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FCD446" w14:textId="77777777" w:rsidR="00DE01C8" w:rsidRDefault="00DE01C8" w:rsidP="00AD6407">
      <w:pPr>
        <w:pStyle w:val="Nagwek1"/>
        <w:spacing w:before="0" w:after="240" w:line="240" w:lineRule="auto"/>
        <w:jc w:val="both"/>
        <w:rPr>
          <w:rFonts w:ascii="Arial" w:hAnsi="Arial" w:cs="Arial"/>
          <w:color w:val="auto"/>
          <w:sz w:val="22"/>
          <w:szCs w:val="22"/>
        </w:rPr>
      </w:pPr>
      <w:bookmarkStart w:id="0" w:name="_Toc413859691"/>
    </w:p>
    <w:p w14:paraId="1505611D" w14:textId="77777777" w:rsidR="00F75ABB" w:rsidRPr="00E02427" w:rsidRDefault="00F75ABB" w:rsidP="00AD6407">
      <w:pPr>
        <w:pStyle w:val="Nagwek1"/>
        <w:spacing w:before="0" w:after="240" w:line="240" w:lineRule="auto"/>
        <w:jc w:val="both"/>
        <w:rPr>
          <w:rFonts w:ascii="Arial" w:hAnsi="Arial" w:cs="Arial"/>
          <w:color w:val="auto"/>
          <w:sz w:val="22"/>
          <w:szCs w:val="22"/>
        </w:rPr>
      </w:pPr>
      <w:r w:rsidRPr="00E02427">
        <w:rPr>
          <w:rFonts w:ascii="Arial" w:hAnsi="Arial" w:cs="Arial"/>
          <w:color w:val="auto"/>
          <w:sz w:val="22"/>
          <w:szCs w:val="22"/>
        </w:rPr>
        <w:t>Załącznik nr 2: Kryteria oceny projektu</w:t>
      </w:r>
    </w:p>
    <w:bookmarkEnd w:id="0"/>
    <w:p w14:paraId="533BE2A2" w14:textId="5DEC4620" w:rsidR="00DE01C8" w:rsidRPr="006A5326" w:rsidRDefault="00DE01C8" w:rsidP="00E02427">
      <w:r w:rsidRPr="00D95CBA">
        <w:rPr>
          <w:rFonts w:ascii="Arial" w:hAnsi="Arial" w:cs="Arial"/>
          <w:b/>
        </w:rPr>
        <w:t>Kryteria weryfikowane podczas oceny merytorycznej wniosku o dofinansowanie:</w:t>
      </w:r>
    </w:p>
    <w:p w14:paraId="519D6119" w14:textId="2F67DC6B" w:rsidR="00AD6407" w:rsidRPr="006A5326" w:rsidRDefault="00AD6407" w:rsidP="00706345">
      <w:pPr>
        <w:pStyle w:val="Nagwek1"/>
        <w:spacing w:after="240" w:line="240" w:lineRule="auto"/>
        <w:jc w:val="center"/>
        <w:rPr>
          <w:rFonts w:ascii="Arial" w:hAnsi="Arial" w:cs="Arial"/>
          <w:color w:val="auto"/>
          <w:sz w:val="22"/>
          <w:szCs w:val="22"/>
        </w:rPr>
      </w:pPr>
      <w:r w:rsidRPr="006A5326">
        <w:rPr>
          <w:rFonts w:ascii="Arial" w:hAnsi="Arial" w:cs="Arial"/>
          <w:sz w:val="22"/>
          <w:szCs w:val="22"/>
        </w:rPr>
        <w:t>Kryteria ogólne</w:t>
      </w:r>
      <w:r w:rsidR="00E97355" w:rsidRPr="006A5326">
        <w:rPr>
          <w:rFonts w:ascii="Arial" w:hAnsi="Arial" w:cs="Arial"/>
          <w:sz w:val="22"/>
          <w:szCs w:val="22"/>
        </w:rPr>
        <w:t xml:space="preserve"> </w:t>
      </w:r>
    </w:p>
    <w:tbl>
      <w:tblPr>
        <w:tblStyle w:val="Tabela-Siatka"/>
        <w:tblW w:w="14175" w:type="dxa"/>
        <w:jc w:val="center"/>
        <w:shd w:val="clear" w:color="auto" w:fill="B4C6E7" w:themeFill="accent5" w:themeFillTint="66"/>
        <w:tblLayout w:type="fixed"/>
        <w:tblLook w:val="04A0" w:firstRow="1" w:lastRow="0" w:firstColumn="1" w:lastColumn="0" w:noHBand="0" w:noVBand="1"/>
      </w:tblPr>
      <w:tblGrid>
        <w:gridCol w:w="1900"/>
        <w:gridCol w:w="12275"/>
      </w:tblGrid>
      <w:tr w:rsidR="00AD6407" w:rsidRPr="00AB0520" w14:paraId="72437CDE" w14:textId="77777777" w:rsidTr="00E97355">
        <w:trPr>
          <w:jc w:val="center"/>
        </w:trPr>
        <w:tc>
          <w:tcPr>
            <w:tcW w:w="1900" w:type="dxa"/>
            <w:shd w:val="clear" w:color="auto" w:fill="B4C6E7" w:themeFill="accent5" w:themeFillTint="66"/>
          </w:tcPr>
          <w:p w14:paraId="1DA2CDE8" w14:textId="77777777" w:rsidR="00AD6407" w:rsidRPr="006A5326" w:rsidRDefault="00AD6407" w:rsidP="00DC5D0F">
            <w:pPr>
              <w:spacing w:before="40" w:after="40"/>
              <w:rPr>
                <w:rFonts w:ascii="Arial" w:hAnsi="Arial" w:cs="Arial"/>
              </w:rPr>
            </w:pPr>
            <w:r w:rsidRPr="006A5326">
              <w:rPr>
                <w:rFonts w:ascii="Arial" w:hAnsi="Arial" w:cs="Arial"/>
              </w:rPr>
              <w:t>O</w:t>
            </w:r>
            <w:r w:rsidRPr="006A5326">
              <w:rPr>
                <w:rFonts w:ascii="Arial" w:hAnsi="Arial" w:cs="Arial" w:hint="eastAsia"/>
              </w:rPr>
              <w:t>ś</w:t>
            </w:r>
            <w:r w:rsidRPr="006A5326">
              <w:rPr>
                <w:rFonts w:ascii="Arial" w:hAnsi="Arial" w:cs="Arial"/>
              </w:rPr>
              <w:t xml:space="preserve"> priorytetowa</w:t>
            </w:r>
          </w:p>
        </w:tc>
        <w:tc>
          <w:tcPr>
            <w:tcW w:w="12275" w:type="dxa"/>
            <w:shd w:val="clear" w:color="auto" w:fill="B4C6E7" w:themeFill="accent5" w:themeFillTint="66"/>
          </w:tcPr>
          <w:p w14:paraId="09C1FE3F" w14:textId="77777777" w:rsidR="00AD6407" w:rsidRPr="006A5326" w:rsidRDefault="00AD6407" w:rsidP="00DC5D0F">
            <w:pPr>
              <w:spacing w:before="40" w:after="40"/>
              <w:rPr>
                <w:rFonts w:ascii="Arial" w:hAnsi="Arial" w:cs="Arial"/>
              </w:rPr>
            </w:pPr>
            <w:r w:rsidRPr="006A5326">
              <w:rPr>
                <w:rFonts w:ascii="Arial" w:hAnsi="Arial" w:cs="Arial"/>
              </w:rPr>
              <w:t>VI Rynek Pracy</w:t>
            </w:r>
          </w:p>
        </w:tc>
      </w:tr>
      <w:tr w:rsidR="00AD6407" w:rsidRPr="00AB0520" w14:paraId="71E2395E" w14:textId="77777777" w:rsidTr="00E97355">
        <w:trPr>
          <w:jc w:val="center"/>
        </w:trPr>
        <w:tc>
          <w:tcPr>
            <w:tcW w:w="1900" w:type="dxa"/>
            <w:shd w:val="clear" w:color="auto" w:fill="B4C6E7" w:themeFill="accent5" w:themeFillTint="66"/>
          </w:tcPr>
          <w:p w14:paraId="221A4384" w14:textId="77777777" w:rsidR="00AD6407" w:rsidRPr="00E02427" w:rsidRDefault="00AD6407" w:rsidP="00DC5D0F">
            <w:pPr>
              <w:spacing w:before="40" w:after="40"/>
              <w:rPr>
                <w:rFonts w:ascii="Arial" w:hAnsi="Arial" w:cs="Arial"/>
              </w:rPr>
            </w:pPr>
            <w:r w:rsidRPr="00E02427">
              <w:rPr>
                <w:rFonts w:ascii="Arial" w:hAnsi="Arial" w:cs="Arial"/>
              </w:rPr>
              <w:t>Priorytet Inwestycyjny</w:t>
            </w:r>
          </w:p>
        </w:tc>
        <w:tc>
          <w:tcPr>
            <w:tcW w:w="12275" w:type="dxa"/>
            <w:shd w:val="clear" w:color="auto" w:fill="B4C6E7" w:themeFill="accent5" w:themeFillTint="66"/>
          </w:tcPr>
          <w:p w14:paraId="649CE3F6" w14:textId="65A8E1BB" w:rsidR="00AD6407" w:rsidRPr="00E02427" w:rsidRDefault="00706345" w:rsidP="00DC5D0F">
            <w:pPr>
              <w:spacing w:before="40" w:after="40"/>
              <w:rPr>
                <w:rFonts w:ascii="Arial" w:hAnsi="Arial" w:cs="Arial"/>
              </w:rPr>
            </w:pPr>
            <w:r w:rsidRPr="00E02427">
              <w:rPr>
                <w:rFonts w:ascii="Arial" w:hAnsi="Arial" w:cs="Arial"/>
                <w:iCs/>
              </w:rPr>
              <w:t>8vi Aktywne i zdrowe starzenie się</w:t>
            </w:r>
          </w:p>
        </w:tc>
      </w:tr>
      <w:tr w:rsidR="00AD6407" w:rsidRPr="00AB0520" w14:paraId="40CE18B8" w14:textId="77777777" w:rsidTr="00E97355">
        <w:trPr>
          <w:jc w:val="center"/>
        </w:trPr>
        <w:tc>
          <w:tcPr>
            <w:tcW w:w="1900" w:type="dxa"/>
            <w:shd w:val="clear" w:color="auto" w:fill="B4C6E7" w:themeFill="accent5" w:themeFillTint="66"/>
          </w:tcPr>
          <w:p w14:paraId="0EBFC5A9" w14:textId="77777777" w:rsidR="00AD6407" w:rsidRPr="00E02427" w:rsidRDefault="00AD6407" w:rsidP="00DC5D0F">
            <w:pPr>
              <w:spacing w:before="40" w:after="40"/>
              <w:rPr>
                <w:rFonts w:ascii="Arial" w:hAnsi="Arial" w:cs="Arial"/>
              </w:rPr>
            </w:pPr>
            <w:r w:rsidRPr="00E02427">
              <w:rPr>
                <w:rFonts w:ascii="Arial" w:hAnsi="Arial" w:cs="Arial"/>
              </w:rPr>
              <w:t>Dzia</w:t>
            </w:r>
            <w:r w:rsidRPr="00E02427">
              <w:rPr>
                <w:rFonts w:ascii="Arial" w:hAnsi="Arial" w:cs="Arial" w:hint="eastAsia"/>
              </w:rPr>
              <w:t>ł</w:t>
            </w:r>
            <w:r w:rsidRPr="00E02427">
              <w:rPr>
                <w:rFonts w:ascii="Arial" w:hAnsi="Arial" w:cs="Arial"/>
              </w:rPr>
              <w:t>anie</w:t>
            </w:r>
          </w:p>
        </w:tc>
        <w:tc>
          <w:tcPr>
            <w:tcW w:w="12275" w:type="dxa"/>
            <w:shd w:val="clear" w:color="auto" w:fill="B4C6E7" w:themeFill="accent5" w:themeFillTint="66"/>
          </w:tcPr>
          <w:p w14:paraId="6E0E9745" w14:textId="6938E972" w:rsidR="00AD6407" w:rsidRPr="00E02427" w:rsidRDefault="00AD6407" w:rsidP="00AD6407">
            <w:pPr>
              <w:spacing w:before="40" w:after="40"/>
              <w:rPr>
                <w:rFonts w:ascii="Arial" w:hAnsi="Arial" w:cs="Arial"/>
              </w:rPr>
            </w:pPr>
            <w:r w:rsidRPr="00E02427">
              <w:rPr>
                <w:rFonts w:ascii="Arial" w:hAnsi="Arial" w:cs="Arial"/>
              </w:rPr>
              <w:t>6.</w:t>
            </w:r>
            <w:r w:rsidR="00706345" w:rsidRPr="00E02427">
              <w:rPr>
                <w:rFonts w:ascii="Arial" w:hAnsi="Arial" w:cs="Arial"/>
              </w:rPr>
              <w:t>8</w:t>
            </w:r>
            <w:r w:rsidRPr="00E02427">
              <w:rPr>
                <w:rFonts w:ascii="Arial" w:hAnsi="Arial" w:cs="Arial"/>
              </w:rPr>
              <w:t xml:space="preserve"> </w:t>
            </w:r>
            <w:r w:rsidR="00706345" w:rsidRPr="00E02427">
              <w:rPr>
                <w:rFonts w:ascii="Arial" w:hAnsi="Arial" w:cs="Arial"/>
                <w:bCs/>
              </w:rPr>
              <w:t xml:space="preserve">Wdrożenie kompleksowych programów zdrowotnych oraz przedsięwzięć zapobiegających istotnym problemom zdrowotnych regionu oraz dotyczących chorób negatywnie wpływających na rynek pracy, ułatwiających powroty do pracy, umożliwiających wydłużenie aktywności zawodowej oraz zwiększenie zgłaszalności na badania profilaktyczne – tryb </w:t>
            </w:r>
            <w:r w:rsidR="00D61E39">
              <w:rPr>
                <w:rFonts w:ascii="Arial" w:hAnsi="Arial" w:cs="Arial"/>
                <w:bCs/>
              </w:rPr>
              <w:t>nadzwyczajny</w:t>
            </w:r>
            <w:r w:rsidR="00D61E39" w:rsidRPr="00E02427">
              <w:rPr>
                <w:rFonts w:ascii="Arial" w:hAnsi="Arial" w:cs="Arial"/>
                <w:bCs/>
              </w:rPr>
              <w:t xml:space="preserve">   </w:t>
            </w:r>
            <w:r w:rsidR="00706345" w:rsidRPr="00E02427">
              <w:rPr>
                <w:rFonts w:ascii="Arial" w:hAnsi="Arial" w:cs="Arial"/>
                <w:bCs/>
              </w:rPr>
              <w:t>– typ 6</w:t>
            </w:r>
          </w:p>
        </w:tc>
      </w:tr>
    </w:tbl>
    <w:p w14:paraId="3D971EFD" w14:textId="77777777" w:rsidR="00AD6407" w:rsidRPr="00E02427" w:rsidRDefault="00AD6407" w:rsidP="00AD6407">
      <w:pPr>
        <w:spacing w:before="120" w:after="120" w:line="240" w:lineRule="auto"/>
        <w:rPr>
          <w:rFonts w:ascii="Arial" w:hAnsi="Arial" w:cs="Arial"/>
        </w:rPr>
      </w:pPr>
    </w:p>
    <w:tbl>
      <w:tblPr>
        <w:tblStyle w:val="Tabela-Siatka"/>
        <w:tblW w:w="14175" w:type="dxa"/>
        <w:jc w:val="center"/>
        <w:tblLayout w:type="fixed"/>
        <w:tblLook w:val="04A0" w:firstRow="1" w:lastRow="0" w:firstColumn="1" w:lastColumn="0" w:noHBand="0" w:noVBand="1"/>
      </w:tblPr>
      <w:tblGrid>
        <w:gridCol w:w="539"/>
        <w:gridCol w:w="2524"/>
        <w:gridCol w:w="5101"/>
        <w:gridCol w:w="6011"/>
      </w:tblGrid>
      <w:tr w:rsidR="00AD6407" w:rsidRPr="00AB0520" w14:paraId="543F1D96" w14:textId="77777777" w:rsidTr="00DC5D0F">
        <w:trPr>
          <w:jc w:val="center"/>
        </w:trPr>
        <w:tc>
          <w:tcPr>
            <w:tcW w:w="14175" w:type="dxa"/>
            <w:gridSpan w:val="4"/>
            <w:shd w:val="pct10" w:color="auto" w:fill="auto"/>
            <w:vAlign w:val="center"/>
          </w:tcPr>
          <w:p w14:paraId="698CA913" w14:textId="77777777" w:rsidR="00AD6407" w:rsidRPr="00E02427" w:rsidRDefault="00AD6407" w:rsidP="00DC5D0F">
            <w:pPr>
              <w:spacing w:before="40" w:after="40"/>
              <w:jc w:val="center"/>
              <w:rPr>
                <w:rFonts w:ascii="Arial" w:hAnsi="Arial" w:cs="Arial"/>
                <w:b/>
              </w:rPr>
            </w:pPr>
            <w:r w:rsidRPr="00E02427">
              <w:rPr>
                <w:rFonts w:ascii="Arial" w:hAnsi="Arial" w:cs="Arial"/>
                <w:b/>
              </w:rPr>
              <w:t>Kryteria dopuszczalności</w:t>
            </w:r>
          </w:p>
        </w:tc>
      </w:tr>
      <w:tr w:rsidR="00AD6407" w:rsidRPr="00AB0520" w14:paraId="2180DA9C" w14:textId="77777777" w:rsidTr="00DC5D0F">
        <w:trPr>
          <w:jc w:val="center"/>
        </w:trPr>
        <w:tc>
          <w:tcPr>
            <w:tcW w:w="539" w:type="dxa"/>
          </w:tcPr>
          <w:p w14:paraId="145EDB9C" w14:textId="77777777" w:rsidR="00AD6407" w:rsidRPr="00E02427" w:rsidRDefault="00AD6407" w:rsidP="00DC5D0F">
            <w:pPr>
              <w:spacing w:before="40" w:after="40"/>
              <w:rPr>
                <w:rFonts w:ascii="Arial" w:hAnsi="Arial" w:cs="Arial"/>
              </w:rPr>
            </w:pPr>
            <w:r w:rsidRPr="00E02427">
              <w:rPr>
                <w:rFonts w:ascii="Arial" w:hAnsi="Arial" w:cs="Arial"/>
              </w:rPr>
              <w:t>L.p.</w:t>
            </w:r>
          </w:p>
        </w:tc>
        <w:tc>
          <w:tcPr>
            <w:tcW w:w="2524" w:type="dxa"/>
            <w:vAlign w:val="center"/>
          </w:tcPr>
          <w:p w14:paraId="161BBA87" w14:textId="77777777" w:rsidR="00AD6407" w:rsidRPr="00E02427" w:rsidRDefault="00AD6407" w:rsidP="00DC5D0F">
            <w:pPr>
              <w:spacing w:before="40" w:after="40"/>
              <w:jc w:val="center"/>
              <w:rPr>
                <w:rFonts w:ascii="Arial" w:hAnsi="Arial" w:cs="Arial"/>
              </w:rPr>
            </w:pPr>
            <w:r w:rsidRPr="00E02427">
              <w:rPr>
                <w:rFonts w:ascii="Arial" w:hAnsi="Arial" w:cs="Arial"/>
              </w:rPr>
              <w:t>Nazwa kryterium</w:t>
            </w:r>
          </w:p>
        </w:tc>
        <w:tc>
          <w:tcPr>
            <w:tcW w:w="5101" w:type="dxa"/>
            <w:vAlign w:val="center"/>
          </w:tcPr>
          <w:p w14:paraId="40CF9221" w14:textId="77777777" w:rsidR="00AD6407" w:rsidRPr="00E02427" w:rsidRDefault="00AD6407" w:rsidP="00DC5D0F">
            <w:pPr>
              <w:spacing w:before="40" w:after="40"/>
              <w:jc w:val="center"/>
              <w:rPr>
                <w:rFonts w:ascii="Arial" w:hAnsi="Arial" w:cs="Arial"/>
              </w:rPr>
            </w:pPr>
            <w:r w:rsidRPr="00E02427">
              <w:rPr>
                <w:rFonts w:ascii="Arial" w:hAnsi="Arial" w:cs="Arial"/>
              </w:rPr>
              <w:t>Definicja kryterium</w:t>
            </w:r>
          </w:p>
        </w:tc>
        <w:tc>
          <w:tcPr>
            <w:tcW w:w="6011" w:type="dxa"/>
            <w:vAlign w:val="center"/>
          </w:tcPr>
          <w:p w14:paraId="7625C198" w14:textId="77777777" w:rsidR="00AD6407" w:rsidRPr="00E02427" w:rsidRDefault="00AD6407" w:rsidP="00DC5D0F">
            <w:pPr>
              <w:spacing w:before="40" w:after="40"/>
              <w:jc w:val="center"/>
              <w:rPr>
                <w:rFonts w:ascii="Arial" w:hAnsi="Arial" w:cs="Arial"/>
              </w:rPr>
            </w:pPr>
            <w:r w:rsidRPr="00E02427">
              <w:rPr>
                <w:rFonts w:ascii="Arial" w:hAnsi="Arial" w:cs="Arial"/>
              </w:rPr>
              <w:t>Opis znaczenia kryterium</w:t>
            </w:r>
          </w:p>
        </w:tc>
      </w:tr>
      <w:tr w:rsidR="00AD6407" w:rsidRPr="00AB0520" w14:paraId="2A82803F" w14:textId="77777777" w:rsidTr="00DC5D0F">
        <w:trPr>
          <w:jc w:val="center"/>
        </w:trPr>
        <w:tc>
          <w:tcPr>
            <w:tcW w:w="539" w:type="dxa"/>
          </w:tcPr>
          <w:p w14:paraId="674F45D9" w14:textId="77777777" w:rsidR="00AD6407" w:rsidRPr="00E02427" w:rsidRDefault="00AD6407" w:rsidP="00DC5D0F">
            <w:pPr>
              <w:spacing w:before="40" w:after="40"/>
              <w:jc w:val="center"/>
              <w:rPr>
                <w:rFonts w:ascii="Arial" w:hAnsi="Arial" w:cs="Arial"/>
              </w:rPr>
            </w:pPr>
            <w:r w:rsidRPr="00E02427">
              <w:rPr>
                <w:rFonts w:ascii="Arial" w:hAnsi="Arial" w:cs="Arial"/>
              </w:rPr>
              <w:t>1</w:t>
            </w:r>
          </w:p>
        </w:tc>
        <w:tc>
          <w:tcPr>
            <w:tcW w:w="2524" w:type="dxa"/>
            <w:vAlign w:val="center"/>
          </w:tcPr>
          <w:p w14:paraId="673771FE" w14:textId="77777777" w:rsidR="00AD6407" w:rsidRPr="00E02427" w:rsidRDefault="00AD6407" w:rsidP="00DC5D0F">
            <w:pPr>
              <w:spacing w:before="40" w:after="40"/>
              <w:jc w:val="center"/>
              <w:rPr>
                <w:rFonts w:ascii="Arial" w:hAnsi="Arial" w:cs="Arial"/>
              </w:rPr>
            </w:pPr>
            <w:r w:rsidRPr="00E02427">
              <w:rPr>
                <w:rFonts w:ascii="Arial" w:hAnsi="Arial" w:cs="Arial"/>
              </w:rPr>
              <w:t>2</w:t>
            </w:r>
          </w:p>
        </w:tc>
        <w:tc>
          <w:tcPr>
            <w:tcW w:w="5101" w:type="dxa"/>
            <w:vAlign w:val="center"/>
          </w:tcPr>
          <w:p w14:paraId="551D0725" w14:textId="77777777" w:rsidR="00AD6407" w:rsidRPr="00E02427" w:rsidRDefault="00AD6407" w:rsidP="00DC5D0F">
            <w:pPr>
              <w:spacing w:before="40" w:after="40"/>
              <w:jc w:val="center"/>
              <w:rPr>
                <w:rFonts w:ascii="Arial" w:hAnsi="Arial" w:cs="Arial"/>
              </w:rPr>
            </w:pPr>
            <w:r w:rsidRPr="00E02427">
              <w:rPr>
                <w:rFonts w:ascii="Arial" w:hAnsi="Arial" w:cs="Arial"/>
              </w:rPr>
              <w:t>3</w:t>
            </w:r>
          </w:p>
        </w:tc>
        <w:tc>
          <w:tcPr>
            <w:tcW w:w="6011" w:type="dxa"/>
            <w:vAlign w:val="center"/>
          </w:tcPr>
          <w:p w14:paraId="55A80988" w14:textId="77777777" w:rsidR="00AD6407" w:rsidRPr="00E02427" w:rsidRDefault="00AD6407" w:rsidP="00DC5D0F">
            <w:pPr>
              <w:spacing w:before="40" w:after="40"/>
              <w:jc w:val="center"/>
              <w:rPr>
                <w:rFonts w:ascii="Arial" w:hAnsi="Arial" w:cs="Arial"/>
              </w:rPr>
            </w:pPr>
            <w:r w:rsidRPr="00E02427">
              <w:rPr>
                <w:rFonts w:ascii="Arial" w:hAnsi="Arial" w:cs="Arial"/>
              </w:rPr>
              <w:t>4</w:t>
            </w:r>
          </w:p>
        </w:tc>
      </w:tr>
      <w:tr w:rsidR="00DD734F" w:rsidRPr="00AB0520" w14:paraId="5CA54B25" w14:textId="77777777" w:rsidTr="002C1A10">
        <w:trPr>
          <w:jc w:val="center"/>
        </w:trPr>
        <w:tc>
          <w:tcPr>
            <w:tcW w:w="539" w:type="dxa"/>
          </w:tcPr>
          <w:p w14:paraId="6B7EC28E" w14:textId="77777777" w:rsidR="00DD734F" w:rsidRPr="00E02427" w:rsidRDefault="00DD734F" w:rsidP="00DD734F">
            <w:pPr>
              <w:pStyle w:val="Akapitzlist"/>
              <w:numPr>
                <w:ilvl w:val="0"/>
                <w:numId w:val="1"/>
              </w:numPr>
              <w:spacing w:before="40" w:after="40"/>
              <w:ind w:left="0" w:firstLine="0"/>
              <w:contextualSpacing w:val="0"/>
              <w:rPr>
                <w:rFonts w:ascii="Arial" w:hAnsi="Arial" w:cs="Arial"/>
              </w:rPr>
            </w:pPr>
          </w:p>
        </w:tc>
        <w:tc>
          <w:tcPr>
            <w:tcW w:w="2524" w:type="dxa"/>
            <w:shd w:val="clear" w:color="auto" w:fill="auto"/>
          </w:tcPr>
          <w:p w14:paraId="4231F5DF" w14:textId="77777777" w:rsidR="00DD734F" w:rsidRPr="00E02427" w:rsidRDefault="00DD734F" w:rsidP="00DD734F">
            <w:pPr>
              <w:spacing w:before="40" w:after="40"/>
              <w:rPr>
                <w:rFonts w:ascii="Arial" w:hAnsi="Arial" w:cs="Arial"/>
              </w:rPr>
            </w:pPr>
            <w:r w:rsidRPr="00E02427">
              <w:rPr>
                <w:rFonts w:ascii="Arial" w:eastAsia="MyriadPro-Regular" w:hAnsi="Arial" w:cs="Arial"/>
              </w:rPr>
              <w:t xml:space="preserve">Zgodność z typem projektu </w:t>
            </w:r>
            <w:r w:rsidRPr="00E02427">
              <w:rPr>
                <w:rFonts w:ascii="Arial" w:hAnsi="Arial" w:cs="Arial"/>
              </w:rPr>
              <w:t>i rezultatami Działania.</w:t>
            </w:r>
          </w:p>
          <w:p w14:paraId="78FAC156" w14:textId="7FA042DC" w:rsidR="00DD734F" w:rsidRPr="00E02427" w:rsidRDefault="00DD734F" w:rsidP="00DD734F">
            <w:pPr>
              <w:spacing w:before="40" w:after="40"/>
              <w:rPr>
                <w:rFonts w:ascii="Arial" w:hAnsi="Arial" w:cs="Arial"/>
              </w:rPr>
            </w:pPr>
          </w:p>
        </w:tc>
        <w:tc>
          <w:tcPr>
            <w:tcW w:w="5101" w:type="dxa"/>
          </w:tcPr>
          <w:p w14:paraId="55EBE8E6" w14:textId="77777777" w:rsidR="00DD734F" w:rsidRPr="00E02427" w:rsidRDefault="00DD734F" w:rsidP="00DD734F">
            <w:pPr>
              <w:spacing w:before="40" w:after="40"/>
              <w:rPr>
                <w:rFonts w:ascii="Arial" w:hAnsi="Arial" w:cs="Arial"/>
              </w:rPr>
            </w:pPr>
            <w:r w:rsidRPr="00E02427">
              <w:rPr>
                <w:rFonts w:ascii="Arial" w:hAnsi="Arial" w:cs="Arial"/>
              </w:rPr>
              <w:t xml:space="preserve">Projekt jest zgodny z typem projektu,  wskaźnikami dla danego Działania/typu projektu oraz grupą docelową wskazanymi w SOOP RPO WZ 2014-2020 oraz </w:t>
            </w:r>
            <w:r w:rsidRPr="00E02427">
              <w:rPr>
                <w:rFonts w:ascii="Arial" w:hAnsi="Arial" w:cs="Arial"/>
                <w:i/>
                <w:iCs/>
              </w:rPr>
              <w:t>Wezwaniu do złożenia wniosku.</w:t>
            </w:r>
          </w:p>
          <w:p w14:paraId="46D7F4E8" w14:textId="580AA8A0" w:rsidR="00DD734F" w:rsidRPr="00E02427" w:rsidRDefault="00DD734F" w:rsidP="00DD734F">
            <w:pPr>
              <w:spacing w:before="40" w:after="40"/>
              <w:rPr>
                <w:rFonts w:ascii="Arial" w:hAnsi="Arial" w:cs="Arial"/>
              </w:rPr>
            </w:pPr>
          </w:p>
        </w:tc>
        <w:tc>
          <w:tcPr>
            <w:tcW w:w="6011" w:type="dxa"/>
          </w:tcPr>
          <w:p w14:paraId="763E10DD" w14:textId="07061D68" w:rsidR="00DD734F" w:rsidRPr="00E02427" w:rsidRDefault="00DD734F" w:rsidP="00DD734F">
            <w:pPr>
              <w:spacing w:before="40" w:after="40"/>
              <w:rPr>
                <w:rFonts w:ascii="Arial" w:hAnsi="Arial" w:cs="Arial"/>
              </w:rPr>
            </w:pPr>
            <w:r w:rsidRPr="00E02427">
              <w:rPr>
                <w:rFonts w:ascii="Arial" w:hAnsi="Arial" w:cs="Arial"/>
              </w:rPr>
              <w:t>Spełnienie kryterium jest konieczne do przyznania dofinansowania.</w:t>
            </w:r>
          </w:p>
          <w:p w14:paraId="68108EEC" w14:textId="10A2C346" w:rsidR="00DD734F" w:rsidRPr="00E02427" w:rsidRDefault="00DD734F" w:rsidP="00DD734F">
            <w:pPr>
              <w:spacing w:before="40" w:after="40"/>
              <w:rPr>
                <w:rFonts w:ascii="Arial" w:hAnsi="Arial" w:cs="Arial"/>
              </w:rPr>
            </w:pPr>
            <w:r w:rsidRPr="00E02427">
              <w:rPr>
                <w:rFonts w:ascii="Arial" w:hAnsi="Arial" w:cs="Arial"/>
              </w:rPr>
              <w:t>Projekty niespełniające kryterium kierowane są do poprawy lub uzupełnienia.</w:t>
            </w:r>
          </w:p>
          <w:p w14:paraId="5E47DD15" w14:textId="77777777" w:rsidR="00DD734F" w:rsidRPr="00E02427" w:rsidRDefault="00DD734F" w:rsidP="00DD734F">
            <w:pPr>
              <w:spacing w:before="40" w:after="40"/>
              <w:rPr>
                <w:rFonts w:ascii="Arial" w:hAnsi="Arial" w:cs="Arial"/>
              </w:rPr>
            </w:pPr>
            <w:r w:rsidRPr="00E02427">
              <w:rPr>
                <w:rFonts w:ascii="Arial" w:hAnsi="Arial" w:cs="Arial"/>
              </w:rPr>
              <w:t xml:space="preserve">Za zgodą IP, na etapie realizacji projektu, dopuszcza się możliwość  odstępstwa od  zapisów </w:t>
            </w:r>
            <w:r w:rsidRPr="00E02427">
              <w:rPr>
                <w:rFonts w:ascii="Arial" w:hAnsi="Arial" w:cs="Arial"/>
                <w:i/>
              </w:rPr>
              <w:t>Wezwania do złożenia wniosku</w:t>
            </w:r>
            <w:r w:rsidRPr="00E02427" w:rsidDel="00B42223">
              <w:rPr>
                <w:rFonts w:ascii="Arial" w:hAnsi="Arial" w:cs="Arial"/>
              </w:rPr>
              <w:t xml:space="preserve"> </w:t>
            </w:r>
            <w:r w:rsidRPr="00E02427">
              <w:rPr>
                <w:rFonts w:ascii="Arial" w:hAnsi="Arial" w:cs="Arial"/>
              </w:rPr>
              <w:t xml:space="preserve"> w zakresie spełnienia przedmiotowego kryterium z uwagi na zmiany dokumentów nadrzędnych tj. </w:t>
            </w:r>
            <w:r w:rsidRPr="00E02427">
              <w:rPr>
                <w:rFonts w:ascii="Arial" w:hAnsi="Arial" w:cs="Arial"/>
                <w:i/>
              </w:rPr>
              <w:t xml:space="preserve">RPO WZ </w:t>
            </w:r>
            <w:r w:rsidRPr="00E02427">
              <w:rPr>
                <w:rFonts w:ascii="Arial" w:hAnsi="Arial" w:cs="Arial"/>
                <w:i/>
              </w:rPr>
              <w:lastRenderedPageBreak/>
              <w:t>2014-2020</w:t>
            </w:r>
            <w:r w:rsidRPr="00E02427">
              <w:rPr>
                <w:rFonts w:ascii="Arial" w:hAnsi="Arial" w:cs="Arial"/>
              </w:rPr>
              <w:t xml:space="preserve">, </w:t>
            </w:r>
            <w:r w:rsidRPr="00E02427">
              <w:rPr>
                <w:rFonts w:ascii="Arial" w:hAnsi="Arial" w:cs="Arial"/>
                <w:i/>
              </w:rPr>
              <w:t>SOOP RPO WZ 2014-2020</w:t>
            </w:r>
            <w:r w:rsidRPr="00E02427">
              <w:rPr>
                <w:rFonts w:ascii="Arial" w:hAnsi="Arial" w:cs="Arial"/>
              </w:rPr>
              <w:t xml:space="preserve">, przepisów prawa -  mających wpływ na założenia dotyczące grupy docelowej i/lub typu projektu. </w:t>
            </w:r>
          </w:p>
          <w:p w14:paraId="05F9574F" w14:textId="77777777" w:rsidR="00DD734F" w:rsidRPr="00E02427" w:rsidRDefault="00DD734F" w:rsidP="00DD734F">
            <w:pPr>
              <w:spacing w:before="40" w:after="40"/>
              <w:rPr>
                <w:rFonts w:ascii="Arial" w:hAnsi="Arial" w:cs="Arial"/>
              </w:rPr>
            </w:pPr>
          </w:p>
          <w:p w14:paraId="49971BA9" w14:textId="77777777" w:rsidR="00DD734F" w:rsidRPr="00E02427" w:rsidRDefault="00DD734F" w:rsidP="00DD734F">
            <w:pPr>
              <w:spacing w:before="40" w:after="40"/>
              <w:rPr>
                <w:rFonts w:ascii="Arial" w:hAnsi="Arial" w:cs="Arial"/>
              </w:rPr>
            </w:pPr>
            <w:r w:rsidRPr="00E02427">
              <w:rPr>
                <w:rFonts w:ascii="Arial" w:hAnsi="Arial" w:cs="Arial"/>
              </w:rPr>
              <w:t>Ocena spełniania kryterium polega na przypisaniu wartości logicznych „tak”, „nie”.</w:t>
            </w:r>
          </w:p>
          <w:p w14:paraId="34F9B05F" w14:textId="77777777" w:rsidR="00DD734F" w:rsidRPr="00E02427" w:rsidRDefault="00DD734F" w:rsidP="00DD734F">
            <w:pPr>
              <w:spacing w:before="40" w:after="40"/>
              <w:contextualSpacing/>
              <w:rPr>
                <w:rFonts w:ascii="Arial" w:hAnsi="Arial" w:cs="Arial"/>
              </w:rPr>
            </w:pPr>
          </w:p>
          <w:p w14:paraId="431A5F8E" w14:textId="77777777" w:rsidR="00005557" w:rsidRPr="00E02427" w:rsidRDefault="00005557" w:rsidP="00005557">
            <w:pPr>
              <w:spacing w:before="40" w:after="40"/>
              <w:contextualSpacing/>
              <w:rPr>
                <w:rFonts w:ascii="Arial" w:hAnsi="Arial" w:cs="Arial"/>
                <w:b/>
                <w:u w:val="single"/>
              </w:rPr>
            </w:pPr>
            <w:r w:rsidRPr="00E02427">
              <w:rPr>
                <w:rFonts w:ascii="Arial" w:hAnsi="Arial" w:cs="Arial"/>
                <w:b/>
                <w:u w:val="single"/>
              </w:rPr>
              <w:t>Dodatkowe informacje/zalecenia</w:t>
            </w:r>
          </w:p>
          <w:p w14:paraId="6AAD7F71" w14:textId="544D83BF" w:rsidR="0091726E" w:rsidRPr="00E02427" w:rsidRDefault="00005557" w:rsidP="00005557">
            <w:pPr>
              <w:spacing w:before="40" w:after="40"/>
              <w:contextualSpacing/>
              <w:rPr>
                <w:rFonts w:ascii="Arial" w:hAnsi="Arial" w:cs="Arial"/>
                <w:i/>
              </w:rPr>
            </w:pPr>
            <w:r w:rsidRPr="00E02427">
              <w:rPr>
                <w:rFonts w:ascii="Arial" w:hAnsi="Arial" w:cs="Arial"/>
              </w:rPr>
              <w:t xml:space="preserve">Projekt wpisuje się we właściwy typ projektu/ów zgodnie z SOOP RPO WZ 2014-2020oraz </w:t>
            </w:r>
            <w:r w:rsidRPr="00E02427">
              <w:rPr>
                <w:rFonts w:ascii="Arial" w:hAnsi="Arial" w:cs="Arial"/>
                <w:i/>
              </w:rPr>
              <w:t xml:space="preserve">Wezwaniem do złożenia wniosku. </w:t>
            </w:r>
            <w:r w:rsidRPr="00E02427">
              <w:rPr>
                <w:rFonts w:ascii="Arial" w:hAnsi="Arial" w:cs="Arial"/>
              </w:rPr>
              <w:t xml:space="preserve">Należy zwrócić uwagę na to czy projekt skierowano do odpowiedniej dla tego typu projektu grupy docelowej, zgodnej z SOOP RPO WZ 2014-2020 oraz </w:t>
            </w:r>
            <w:r w:rsidRPr="00E02427">
              <w:rPr>
                <w:rFonts w:ascii="Arial" w:hAnsi="Arial" w:cs="Arial"/>
                <w:i/>
              </w:rPr>
              <w:t xml:space="preserve">Wezwaniem do złożenia wniosku. </w:t>
            </w:r>
          </w:p>
          <w:p w14:paraId="5F5611AC" w14:textId="77777777" w:rsidR="0091726E" w:rsidRPr="00E02427" w:rsidRDefault="0091726E" w:rsidP="00005557">
            <w:pPr>
              <w:spacing w:before="40" w:after="40"/>
              <w:contextualSpacing/>
              <w:rPr>
                <w:rFonts w:ascii="Arial" w:hAnsi="Arial" w:cs="Arial"/>
              </w:rPr>
            </w:pPr>
          </w:p>
          <w:p w14:paraId="65D08FF8" w14:textId="3CC41F10" w:rsidR="00005557" w:rsidRPr="00E02427" w:rsidRDefault="00005557" w:rsidP="00005557">
            <w:pPr>
              <w:spacing w:before="40" w:after="40"/>
              <w:contextualSpacing/>
              <w:rPr>
                <w:rFonts w:ascii="Arial" w:hAnsi="Arial" w:cs="Arial"/>
              </w:rPr>
            </w:pPr>
            <w:r w:rsidRPr="00E02427">
              <w:rPr>
                <w:rFonts w:ascii="Arial" w:hAnsi="Arial" w:cs="Arial"/>
              </w:rPr>
              <w:t>Kryterium zostanie zweryfikowane na podstawie treści wniosku o dofinansowanie projektu.</w:t>
            </w:r>
          </w:p>
          <w:p w14:paraId="2112787E" w14:textId="4484C801" w:rsidR="004070C5" w:rsidRPr="00E02427" w:rsidRDefault="004070C5" w:rsidP="00DD734F">
            <w:pPr>
              <w:spacing w:before="40" w:after="40"/>
              <w:contextualSpacing/>
              <w:rPr>
                <w:rFonts w:ascii="Arial" w:hAnsi="Arial" w:cs="Arial"/>
              </w:rPr>
            </w:pPr>
          </w:p>
        </w:tc>
      </w:tr>
      <w:tr w:rsidR="00DD734F" w:rsidRPr="00AB0520" w14:paraId="5D5E5389" w14:textId="77777777" w:rsidTr="00DC5D0F">
        <w:trPr>
          <w:jc w:val="center"/>
        </w:trPr>
        <w:tc>
          <w:tcPr>
            <w:tcW w:w="539" w:type="dxa"/>
          </w:tcPr>
          <w:p w14:paraId="4C40AE52" w14:textId="77777777" w:rsidR="00DD734F" w:rsidRPr="00E02427" w:rsidRDefault="00DD734F" w:rsidP="00DD734F">
            <w:pPr>
              <w:pStyle w:val="Akapitzlist"/>
              <w:numPr>
                <w:ilvl w:val="0"/>
                <w:numId w:val="1"/>
              </w:numPr>
              <w:spacing w:before="40" w:after="40"/>
              <w:ind w:left="0" w:firstLine="0"/>
              <w:contextualSpacing w:val="0"/>
              <w:rPr>
                <w:rFonts w:ascii="Arial" w:hAnsi="Arial" w:cs="Arial"/>
              </w:rPr>
            </w:pPr>
          </w:p>
        </w:tc>
        <w:tc>
          <w:tcPr>
            <w:tcW w:w="2524" w:type="dxa"/>
          </w:tcPr>
          <w:p w14:paraId="1F0A1C2F" w14:textId="77777777" w:rsidR="00DD734F" w:rsidRPr="00E02427" w:rsidRDefault="00DD734F" w:rsidP="00DD734F">
            <w:pPr>
              <w:spacing w:before="40" w:after="40"/>
              <w:rPr>
                <w:rFonts w:ascii="Arial" w:hAnsi="Arial" w:cs="Arial"/>
              </w:rPr>
            </w:pPr>
            <w:r w:rsidRPr="00E02427">
              <w:rPr>
                <w:rFonts w:ascii="Arial" w:hAnsi="Arial" w:cs="Arial"/>
              </w:rPr>
              <w:t>Kwalifikowalność</w:t>
            </w:r>
          </w:p>
          <w:p w14:paraId="61E80659" w14:textId="77777777" w:rsidR="00DD734F" w:rsidRPr="00E02427" w:rsidRDefault="00DD734F" w:rsidP="00DD734F">
            <w:pPr>
              <w:spacing w:before="40" w:after="40"/>
              <w:rPr>
                <w:rFonts w:ascii="Arial" w:hAnsi="Arial" w:cs="Arial"/>
              </w:rPr>
            </w:pPr>
            <w:r w:rsidRPr="00E02427">
              <w:rPr>
                <w:rFonts w:ascii="Arial" w:hAnsi="Arial" w:cs="Arial"/>
              </w:rPr>
              <w:t>Beneficjenta/</w:t>
            </w:r>
          </w:p>
          <w:p w14:paraId="20721EC2" w14:textId="1D4864EB" w:rsidR="00DD734F" w:rsidRPr="00E02427" w:rsidRDefault="00DD734F" w:rsidP="00DD734F">
            <w:pPr>
              <w:spacing w:before="40" w:after="40"/>
              <w:rPr>
                <w:rFonts w:ascii="Arial" w:hAnsi="Arial" w:cs="Arial"/>
              </w:rPr>
            </w:pPr>
            <w:r w:rsidRPr="00E02427">
              <w:rPr>
                <w:rFonts w:ascii="Arial" w:hAnsi="Arial" w:cs="Arial"/>
              </w:rPr>
              <w:t>Partnera (jeśli dotyczy)</w:t>
            </w:r>
          </w:p>
          <w:p w14:paraId="5512AC2D" w14:textId="77777777" w:rsidR="00DD734F" w:rsidRPr="00E02427" w:rsidRDefault="00DD734F" w:rsidP="00DD734F">
            <w:pPr>
              <w:spacing w:before="40" w:after="40"/>
              <w:rPr>
                <w:rFonts w:ascii="Arial" w:hAnsi="Arial" w:cs="Arial"/>
              </w:rPr>
            </w:pPr>
          </w:p>
        </w:tc>
        <w:tc>
          <w:tcPr>
            <w:tcW w:w="5101" w:type="dxa"/>
          </w:tcPr>
          <w:p w14:paraId="08937DBB" w14:textId="77777777" w:rsidR="00DD734F" w:rsidRPr="00E02427" w:rsidRDefault="00DD734F" w:rsidP="00DD734F">
            <w:pPr>
              <w:spacing w:before="40" w:after="40"/>
              <w:rPr>
                <w:rFonts w:ascii="Arial" w:hAnsi="Arial" w:cs="Arial"/>
              </w:rPr>
            </w:pPr>
            <w:r w:rsidRPr="00E02427">
              <w:rPr>
                <w:rFonts w:ascii="Arial" w:hAnsi="Arial" w:cs="Arial"/>
              </w:rPr>
              <w:t xml:space="preserve">Beneficjent jest  podmiotem uprawnionym do ubiegania się o dofinansowanie w ramach Działania/ typu/ów projektu/ów zgodnie z właściwym </w:t>
            </w:r>
            <w:r w:rsidRPr="00E02427">
              <w:rPr>
                <w:rFonts w:ascii="Arial" w:hAnsi="Arial" w:cs="Arial"/>
                <w:i/>
              </w:rPr>
              <w:t xml:space="preserve">Wezwaniem do złożenia wniosku </w:t>
            </w:r>
            <w:r w:rsidRPr="00E02427">
              <w:rPr>
                <w:rFonts w:ascii="Arial" w:hAnsi="Arial" w:cs="Arial"/>
              </w:rPr>
              <w:t xml:space="preserve">oraz wykazem podmiotów dla naboru zatwierdzonym przez Zarząd Województwa Zachodniopomorskiego.  </w:t>
            </w:r>
          </w:p>
          <w:p w14:paraId="68EF2B3C" w14:textId="4AE87923" w:rsidR="00DD734F" w:rsidRPr="006A5326" w:rsidRDefault="00DD734F" w:rsidP="00DD734F">
            <w:pPr>
              <w:spacing w:before="40" w:after="40"/>
              <w:rPr>
                <w:rFonts w:ascii="Arial" w:hAnsi="Arial" w:cs="Arial"/>
              </w:rPr>
            </w:pPr>
            <w:r w:rsidRPr="00E02427">
              <w:rPr>
                <w:rFonts w:ascii="Arial" w:hAnsi="Arial" w:cs="Arial"/>
              </w:rPr>
              <w:t>Partner/</w:t>
            </w:r>
            <w:proofErr w:type="spellStart"/>
            <w:r w:rsidRPr="00E02427">
              <w:rPr>
                <w:rFonts w:ascii="Arial" w:hAnsi="Arial" w:cs="Arial"/>
              </w:rPr>
              <w:t>rzy</w:t>
            </w:r>
            <w:proofErr w:type="spellEnd"/>
            <w:r w:rsidRPr="00E02427">
              <w:rPr>
                <w:rFonts w:ascii="Arial" w:hAnsi="Arial" w:cs="Arial"/>
              </w:rPr>
              <w:t>(jeśli dotyczy)  nie podlega/ją wykluczeniu</w:t>
            </w:r>
            <w:r w:rsidR="00AB0520">
              <w:rPr>
                <w:rFonts w:ascii="Arial" w:hAnsi="Arial" w:cs="Arial"/>
              </w:rPr>
              <w:t xml:space="preserve"> </w:t>
            </w:r>
            <w:r w:rsidRPr="006A5326">
              <w:rPr>
                <w:rFonts w:ascii="Arial" w:hAnsi="Arial" w:cs="Arial"/>
              </w:rPr>
              <w:t xml:space="preserve">z możliwości ubiegania się o dofinansowanie, </w:t>
            </w:r>
            <w:r w:rsidRPr="006A5326">
              <w:rPr>
                <w:rFonts w:ascii="Arial" w:hAnsi="Arial" w:cs="Arial"/>
              </w:rPr>
              <w:br/>
              <w:t xml:space="preserve">w tym wykluczeniu, o którym mowa w art. 207 ust. </w:t>
            </w:r>
            <w:r w:rsidRPr="006A5326">
              <w:rPr>
                <w:rFonts w:ascii="Arial" w:hAnsi="Arial" w:cs="Arial"/>
              </w:rPr>
              <w:lastRenderedPageBreak/>
              <w:t>4 ustawy z dnia 27 sierpnia 2009 r., o finansach publicznych.</w:t>
            </w:r>
          </w:p>
          <w:p w14:paraId="3A5A8027" w14:textId="77777777" w:rsidR="00DD734F" w:rsidRPr="006A5326" w:rsidRDefault="00DD734F" w:rsidP="00DD734F">
            <w:pPr>
              <w:spacing w:before="40" w:after="40"/>
              <w:rPr>
                <w:rFonts w:ascii="Arial" w:hAnsi="Arial" w:cs="Arial"/>
              </w:rPr>
            </w:pPr>
            <w:r w:rsidRPr="006A5326">
              <w:rPr>
                <w:rFonts w:ascii="Arial" w:hAnsi="Arial" w:cs="Arial"/>
              </w:rPr>
              <w:t>W przypadku partnera stanowiącego  podmiot, o którym mowa w  art. 207 ust. 7 ustawy z dnia 27 sierpnia  2009 r., o finansach    publicznych, kryterium dotyczące kwalifikowalności Partnera     zostaje automatycznie uznane za spełnione.</w:t>
            </w:r>
          </w:p>
          <w:p w14:paraId="486420ED" w14:textId="04E9634F" w:rsidR="00DD734F" w:rsidRPr="006A5326" w:rsidRDefault="00DD734F" w:rsidP="00DD734F">
            <w:pPr>
              <w:spacing w:before="40" w:after="40"/>
              <w:rPr>
                <w:rFonts w:ascii="Arial" w:hAnsi="Arial" w:cs="Arial"/>
              </w:rPr>
            </w:pPr>
          </w:p>
        </w:tc>
        <w:tc>
          <w:tcPr>
            <w:tcW w:w="6011" w:type="dxa"/>
          </w:tcPr>
          <w:p w14:paraId="1CEF528E" w14:textId="77777777" w:rsidR="00DD734F" w:rsidRPr="006A5326" w:rsidRDefault="00DD734F" w:rsidP="00DD734F">
            <w:pPr>
              <w:spacing w:before="40" w:after="40"/>
              <w:rPr>
                <w:rFonts w:ascii="Arial" w:hAnsi="Arial" w:cs="Arial"/>
              </w:rPr>
            </w:pPr>
            <w:r w:rsidRPr="006A5326">
              <w:rPr>
                <w:rFonts w:ascii="Arial" w:hAnsi="Arial" w:cs="Arial"/>
              </w:rPr>
              <w:lastRenderedPageBreak/>
              <w:t>Spełnienie kryterium jest konieczne do przyznania dofinansowania.</w:t>
            </w:r>
          </w:p>
          <w:p w14:paraId="243ECA89" w14:textId="77777777" w:rsidR="00DD734F" w:rsidRPr="006A5326" w:rsidRDefault="00DD734F" w:rsidP="00DD734F">
            <w:pPr>
              <w:spacing w:before="40" w:after="40"/>
              <w:rPr>
                <w:rFonts w:ascii="Arial" w:hAnsi="Arial" w:cs="Arial"/>
              </w:rPr>
            </w:pPr>
            <w:r w:rsidRPr="006A5326">
              <w:rPr>
                <w:rFonts w:ascii="Arial" w:hAnsi="Arial" w:cs="Arial"/>
              </w:rPr>
              <w:t>Projekty niespełniające kryterium kierowane są do poprawy lub uzupełnienia.</w:t>
            </w:r>
          </w:p>
          <w:p w14:paraId="17EC9F0C" w14:textId="77777777" w:rsidR="00DD734F" w:rsidRPr="006A5326" w:rsidRDefault="00DD734F" w:rsidP="00DD734F">
            <w:pPr>
              <w:spacing w:before="40" w:after="40"/>
              <w:rPr>
                <w:rFonts w:ascii="Arial" w:hAnsi="Arial" w:cs="Arial"/>
              </w:rPr>
            </w:pPr>
            <w:r w:rsidRPr="006A5326">
              <w:rPr>
                <w:rFonts w:ascii="Arial" w:hAnsi="Arial" w:cs="Arial"/>
              </w:rPr>
              <w:t>Ocena spełniania kryterium polega na przypisaniu wartości logicznych „tak”, „nie”.</w:t>
            </w:r>
          </w:p>
          <w:p w14:paraId="207FEA89" w14:textId="77777777" w:rsidR="00DD734F" w:rsidRPr="006A5326" w:rsidRDefault="00DD734F" w:rsidP="00DD734F">
            <w:pPr>
              <w:spacing w:before="40" w:after="40"/>
              <w:rPr>
                <w:rFonts w:ascii="Arial" w:hAnsi="Arial" w:cs="Arial"/>
              </w:rPr>
            </w:pPr>
          </w:p>
          <w:p w14:paraId="3DC158DF" w14:textId="77777777" w:rsidR="00005557" w:rsidRPr="006A5326" w:rsidRDefault="00005557" w:rsidP="00005557">
            <w:pPr>
              <w:spacing w:before="40" w:after="40"/>
              <w:rPr>
                <w:rFonts w:ascii="Arial" w:hAnsi="Arial" w:cs="Arial"/>
                <w:b/>
                <w:u w:val="single"/>
              </w:rPr>
            </w:pPr>
            <w:r w:rsidRPr="006A5326">
              <w:rPr>
                <w:rFonts w:ascii="Arial" w:hAnsi="Arial" w:cs="Arial"/>
                <w:b/>
                <w:u w:val="single"/>
              </w:rPr>
              <w:t>Dodatkowe informacje/zalecenia</w:t>
            </w:r>
          </w:p>
          <w:p w14:paraId="41768589" w14:textId="5F6D0319" w:rsidR="00005557" w:rsidRPr="006A5326" w:rsidRDefault="00005557" w:rsidP="00005557">
            <w:pPr>
              <w:spacing w:before="40" w:after="40"/>
              <w:rPr>
                <w:rFonts w:ascii="Arial" w:hAnsi="Arial" w:cs="Arial"/>
              </w:rPr>
            </w:pPr>
            <w:r w:rsidRPr="006A5326">
              <w:rPr>
                <w:rFonts w:ascii="Arial" w:hAnsi="Arial" w:cs="Arial"/>
              </w:rPr>
              <w:t xml:space="preserve">Kryterium na etapie oceny wniosku weryfikowane będzie na podstawie Oświadczenia złożonego we wniosku o dofinansowanie przez osoby upoważnione do </w:t>
            </w:r>
            <w:r w:rsidRPr="006A5326">
              <w:rPr>
                <w:rFonts w:ascii="Arial" w:hAnsi="Arial" w:cs="Arial"/>
              </w:rPr>
              <w:lastRenderedPageBreak/>
              <w:t>podejmowania decyzji w imieniu Beneficjenta oraz Partnera (jeśli dotyczy) w zakresie dotyczącym nie podlegania wykluczeniu z możliwości ubiegania się o dofinansowanie.</w:t>
            </w:r>
          </w:p>
          <w:p w14:paraId="7AEDB1EE" w14:textId="77777777" w:rsidR="00005557" w:rsidRPr="006A5326" w:rsidRDefault="00005557" w:rsidP="00005557">
            <w:pPr>
              <w:spacing w:before="40" w:after="40"/>
              <w:rPr>
                <w:rFonts w:ascii="Arial" w:hAnsi="Arial" w:cs="Arial"/>
              </w:rPr>
            </w:pPr>
          </w:p>
          <w:p w14:paraId="0BCFFD83" w14:textId="4A40C09D" w:rsidR="00005557" w:rsidRPr="00E02427" w:rsidRDefault="00005557" w:rsidP="00005557">
            <w:pPr>
              <w:spacing w:before="40" w:after="40"/>
              <w:rPr>
                <w:rFonts w:ascii="Arial" w:hAnsi="Arial" w:cs="Arial"/>
              </w:rPr>
            </w:pPr>
            <w:r w:rsidRPr="006A5326">
              <w:rPr>
                <w:rFonts w:ascii="Arial" w:hAnsi="Arial" w:cs="Arial"/>
              </w:rPr>
              <w:t xml:space="preserve">Wnioskodawca we wniosku o dofinansowanie podaje informacje/zapisy umożliwiające dokonanie jednoznacznej oceny zgodności podmiotu ubiegającego się o dofinansowanie z zapisami </w:t>
            </w:r>
            <w:r w:rsidRPr="006A5326">
              <w:rPr>
                <w:rFonts w:ascii="Arial" w:hAnsi="Arial" w:cs="Arial"/>
                <w:i/>
              </w:rPr>
              <w:t>Wezwania do złożenia wniosku</w:t>
            </w:r>
            <w:r w:rsidRPr="00E02427">
              <w:rPr>
                <w:rFonts w:ascii="Arial" w:hAnsi="Arial" w:cs="Arial"/>
              </w:rPr>
              <w:t>.</w:t>
            </w:r>
          </w:p>
          <w:p w14:paraId="453D3C6B" w14:textId="537C02C3" w:rsidR="00005557" w:rsidRPr="00E02427" w:rsidRDefault="00005557" w:rsidP="00005557">
            <w:pPr>
              <w:spacing w:before="40" w:after="40"/>
              <w:rPr>
                <w:rFonts w:ascii="Arial" w:hAnsi="Arial" w:cs="Arial"/>
              </w:rPr>
            </w:pPr>
            <w:r w:rsidRPr="00E02427">
              <w:rPr>
                <w:rFonts w:ascii="Arial" w:hAnsi="Arial" w:cs="Arial"/>
              </w:rPr>
              <w:t xml:space="preserve">Kryterium zostanie zweryfikowane na podstawie treści wniosku o dofinansowanie projektu. </w:t>
            </w:r>
          </w:p>
          <w:p w14:paraId="02F71E9E" w14:textId="0A19F2AF" w:rsidR="00005557" w:rsidRPr="00E02427" w:rsidRDefault="00005557" w:rsidP="00DD734F">
            <w:pPr>
              <w:spacing w:before="40" w:after="40"/>
              <w:rPr>
                <w:rFonts w:ascii="Arial" w:hAnsi="Arial" w:cs="Arial"/>
              </w:rPr>
            </w:pPr>
          </w:p>
        </w:tc>
      </w:tr>
      <w:tr w:rsidR="00005557" w:rsidRPr="00AB0520" w14:paraId="3B489597" w14:textId="77777777" w:rsidTr="00DC5D0F">
        <w:trPr>
          <w:jc w:val="center"/>
        </w:trPr>
        <w:tc>
          <w:tcPr>
            <w:tcW w:w="539" w:type="dxa"/>
          </w:tcPr>
          <w:p w14:paraId="06B79B32" w14:textId="77777777" w:rsidR="00005557" w:rsidRPr="00E02427" w:rsidRDefault="00005557" w:rsidP="00005557">
            <w:pPr>
              <w:pStyle w:val="Akapitzlist"/>
              <w:numPr>
                <w:ilvl w:val="0"/>
                <w:numId w:val="1"/>
              </w:numPr>
              <w:spacing w:after="0"/>
              <w:ind w:left="0" w:firstLine="0"/>
              <w:contextualSpacing w:val="0"/>
              <w:rPr>
                <w:rFonts w:ascii="Arial" w:hAnsi="Arial" w:cs="Arial"/>
              </w:rPr>
            </w:pPr>
          </w:p>
        </w:tc>
        <w:tc>
          <w:tcPr>
            <w:tcW w:w="2524" w:type="dxa"/>
          </w:tcPr>
          <w:p w14:paraId="4CC99146" w14:textId="0F394A85" w:rsidR="00005557" w:rsidRPr="00E02427" w:rsidRDefault="00005557" w:rsidP="00005557">
            <w:pPr>
              <w:rPr>
                <w:rFonts w:ascii="Arial" w:hAnsi="Arial" w:cs="Arial"/>
              </w:rPr>
            </w:pPr>
            <w:r w:rsidRPr="00E02427">
              <w:rPr>
                <w:rFonts w:ascii="Arial" w:hAnsi="Arial" w:cs="Arial"/>
              </w:rPr>
              <w:t>Zgodność z zasadami horyzontalnymi</w:t>
            </w:r>
          </w:p>
        </w:tc>
        <w:tc>
          <w:tcPr>
            <w:tcW w:w="5101" w:type="dxa"/>
          </w:tcPr>
          <w:p w14:paraId="494549E1" w14:textId="78B12B22" w:rsidR="00005557" w:rsidRPr="00E02427" w:rsidRDefault="00005557" w:rsidP="00E02427">
            <w:pPr>
              <w:autoSpaceDE w:val="0"/>
              <w:autoSpaceDN w:val="0"/>
              <w:adjustRightInd w:val="0"/>
              <w:rPr>
                <w:rFonts w:ascii="Arial" w:eastAsia="MyriadPro-Regular" w:hAnsi="Arial" w:cs="Arial"/>
              </w:rPr>
            </w:pPr>
            <w:r w:rsidRPr="00E02427">
              <w:rPr>
                <w:rFonts w:ascii="Arial" w:eastAsia="MyriadPro-Regular" w:hAnsi="Arial" w:cs="Arial"/>
              </w:rPr>
              <w:t>Projekt jest zgodny z:</w:t>
            </w:r>
          </w:p>
          <w:p w14:paraId="023005CC" w14:textId="77777777" w:rsidR="00005557" w:rsidRPr="00E02427" w:rsidRDefault="00005557" w:rsidP="00E02427">
            <w:pPr>
              <w:numPr>
                <w:ilvl w:val="0"/>
                <w:numId w:val="17"/>
              </w:numPr>
              <w:autoSpaceDE w:val="0"/>
              <w:autoSpaceDN w:val="0"/>
              <w:adjustRightInd w:val="0"/>
              <w:rPr>
                <w:rFonts w:ascii="Arial" w:eastAsia="MyriadPro-Regular" w:hAnsi="Arial" w:cs="Arial"/>
              </w:rPr>
            </w:pPr>
            <w:r w:rsidRPr="00E02427">
              <w:rPr>
                <w:rFonts w:ascii="Arial" w:eastAsia="MyriadPro-Regular" w:hAnsi="Arial" w:cs="Arial"/>
              </w:rPr>
              <w:t xml:space="preserve">zasadą równości szans kobiet </w:t>
            </w:r>
            <w:r w:rsidRPr="00E02427">
              <w:rPr>
                <w:rFonts w:ascii="Arial" w:eastAsia="MyriadPro-Regular" w:hAnsi="Arial" w:cs="Arial"/>
              </w:rPr>
              <w:br/>
              <w:t>i mężczyzn, w oparciu o standard minimum,</w:t>
            </w:r>
          </w:p>
          <w:p w14:paraId="4D10E392" w14:textId="3FD0B708" w:rsidR="00005557" w:rsidRPr="00E02427" w:rsidRDefault="00005557" w:rsidP="00E02427">
            <w:pPr>
              <w:autoSpaceDE w:val="0"/>
              <w:autoSpaceDN w:val="0"/>
              <w:adjustRightInd w:val="0"/>
              <w:rPr>
                <w:rFonts w:ascii="Arial" w:eastAsia="MyriadPro-Regular" w:hAnsi="Arial" w:cs="Arial"/>
              </w:rPr>
            </w:pPr>
            <w:r w:rsidRPr="00E02427">
              <w:rPr>
                <w:rFonts w:ascii="Arial" w:eastAsia="MyriadPro-Regular" w:hAnsi="Arial" w:cs="Arial"/>
              </w:rPr>
              <w:t>Ze względu na charakterystykę udzielanego wsparcia w ramach trybu nadzwyczajnego tj. przedsięwzięć związanych z walką i zapobieganiem COVID-19 kryterium uznaje się za spełnione w części dotyczącej zasady równości szans kobiet i mężczyzn w przypadku uzyskania minimalnej liczy punktów tj. 1 punktu w standardzie minimum za zapewnienie równościowego zarządzania w projekcie.</w:t>
            </w:r>
          </w:p>
          <w:p w14:paraId="1BF73611" w14:textId="77777777" w:rsidR="00005557" w:rsidRPr="00E02427" w:rsidRDefault="00005557" w:rsidP="00E02427">
            <w:pPr>
              <w:numPr>
                <w:ilvl w:val="0"/>
                <w:numId w:val="17"/>
              </w:numPr>
              <w:autoSpaceDE w:val="0"/>
              <w:autoSpaceDN w:val="0"/>
              <w:adjustRightInd w:val="0"/>
              <w:rPr>
                <w:rFonts w:ascii="Arial" w:eastAsia="MyriadPro-Regular" w:hAnsi="Arial" w:cs="Arial"/>
              </w:rPr>
            </w:pPr>
            <w:r w:rsidRPr="00E02427">
              <w:rPr>
                <w:rFonts w:ascii="Arial" w:eastAsia="MyriadPro-Regular" w:hAnsi="Arial" w:cs="Arial"/>
              </w:rPr>
              <w:t>właściwymi politykami i zasadami wspólnotowymi:</w:t>
            </w:r>
          </w:p>
          <w:p w14:paraId="75E1F327" w14:textId="77777777" w:rsidR="00005557" w:rsidRPr="00E02427" w:rsidRDefault="00005557" w:rsidP="00E02427">
            <w:pPr>
              <w:numPr>
                <w:ilvl w:val="0"/>
                <w:numId w:val="18"/>
              </w:numPr>
              <w:autoSpaceDE w:val="0"/>
              <w:autoSpaceDN w:val="0"/>
              <w:adjustRightInd w:val="0"/>
              <w:rPr>
                <w:rFonts w:ascii="Arial" w:eastAsia="MyriadPro-Regular" w:hAnsi="Arial" w:cs="Arial"/>
              </w:rPr>
            </w:pPr>
            <w:r w:rsidRPr="00E02427">
              <w:rPr>
                <w:rFonts w:ascii="Arial" w:eastAsia="MyriadPro-Regular" w:hAnsi="Arial" w:cs="Arial"/>
              </w:rPr>
              <w:lastRenderedPageBreak/>
              <w:t>zrównoważonego rozwoju,</w:t>
            </w:r>
          </w:p>
          <w:p w14:paraId="783A1C38" w14:textId="450A752A" w:rsidR="00005557" w:rsidRPr="00E02427" w:rsidRDefault="00005557" w:rsidP="00E02427">
            <w:pPr>
              <w:numPr>
                <w:ilvl w:val="0"/>
                <w:numId w:val="18"/>
              </w:numPr>
              <w:autoSpaceDE w:val="0"/>
              <w:autoSpaceDN w:val="0"/>
              <w:adjustRightInd w:val="0"/>
              <w:rPr>
                <w:rFonts w:ascii="Arial" w:eastAsia="MyriadPro-Regular" w:hAnsi="Arial" w:cs="Arial"/>
              </w:rPr>
            </w:pPr>
            <w:r w:rsidRPr="00E02427">
              <w:rPr>
                <w:rFonts w:ascii="Arial" w:eastAsia="MyriadPro-Regular" w:hAnsi="Arial" w:cs="Arial"/>
              </w:rPr>
              <w:t>promowania i realizacji zasady równości szans i niedyskryminacji, w tym. m. in. koniecznością stosowania zasady uniwersalnego projektowania.</w:t>
            </w:r>
          </w:p>
          <w:p w14:paraId="685996B0" w14:textId="77777777" w:rsidR="00005557" w:rsidRPr="00E02427" w:rsidRDefault="00005557" w:rsidP="00E02427">
            <w:pPr>
              <w:autoSpaceDE w:val="0"/>
              <w:autoSpaceDN w:val="0"/>
              <w:adjustRightInd w:val="0"/>
              <w:rPr>
                <w:rFonts w:ascii="Arial" w:eastAsia="MyriadPro-Regular" w:hAnsi="Arial" w:cs="Arial"/>
              </w:rPr>
            </w:pPr>
            <w:r w:rsidRPr="00E02427">
              <w:rPr>
                <w:rFonts w:ascii="Arial" w:eastAsia="MyriadPro-Regular" w:hAnsi="Arial" w:cs="Arial"/>
              </w:rPr>
              <w:t xml:space="preserve">Uniwersalne projektowanie to projektowanie produktów, środowiska, programów i usług </w:t>
            </w:r>
            <w:r w:rsidRPr="00E02427">
              <w:rPr>
                <w:rFonts w:ascii="Arial" w:eastAsia="MyriadPro-Regular" w:hAnsi="Arial" w:cs="Arial"/>
              </w:rPr>
              <w:br/>
              <w:t>w taki sposób, by były użyteczne dla wszystkich, w możliwie największym stopniu, bez potrzeby późniejszej adaptacji lub specjalistycznego projektowania.</w:t>
            </w:r>
          </w:p>
          <w:p w14:paraId="55F66BE4" w14:textId="19423D50" w:rsidR="00005557" w:rsidRPr="00E02427" w:rsidRDefault="00005557" w:rsidP="00E02427">
            <w:pPr>
              <w:autoSpaceDE w:val="0"/>
              <w:autoSpaceDN w:val="0"/>
              <w:adjustRightInd w:val="0"/>
              <w:rPr>
                <w:rFonts w:ascii="Arial" w:eastAsia="MyriadPro-Regular" w:hAnsi="Arial" w:cs="Arial"/>
              </w:rPr>
            </w:pPr>
            <w:r w:rsidRPr="00E02427">
              <w:rPr>
                <w:rFonts w:ascii="Arial" w:eastAsia="MyriadPro-Regular" w:hAnsi="Arial" w:cs="Arial"/>
              </w:rPr>
              <w:t>Projekt zakłada dostępność dla jak najszerszego grona odbiorców, w szczególności osób z niepełnosprawnościam</w:t>
            </w:r>
            <w:r w:rsidR="00DE01C8">
              <w:rPr>
                <w:rFonts w:ascii="Arial" w:eastAsia="MyriadPro-Regular" w:hAnsi="Arial" w:cs="Arial"/>
              </w:rPr>
              <w:t>i</w:t>
            </w:r>
          </w:p>
        </w:tc>
        <w:tc>
          <w:tcPr>
            <w:tcW w:w="6011" w:type="dxa"/>
          </w:tcPr>
          <w:p w14:paraId="15C4C0DB" w14:textId="5393771C" w:rsidR="00005557" w:rsidRPr="00E02427" w:rsidRDefault="00005557" w:rsidP="00E02427">
            <w:pPr>
              <w:autoSpaceDE w:val="0"/>
              <w:autoSpaceDN w:val="0"/>
              <w:adjustRightInd w:val="0"/>
              <w:rPr>
                <w:rFonts w:ascii="Arial" w:eastAsia="MyriadPro-Regular" w:hAnsi="Arial" w:cs="Arial"/>
              </w:rPr>
            </w:pPr>
            <w:r w:rsidRPr="00E02427">
              <w:rPr>
                <w:rFonts w:ascii="Arial" w:eastAsia="MyriadPro-Regular" w:hAnsi="Arial" w:cs="Arial"/>
              </w:rPr>
              <w:lastRenderedPageBreak/>
              <w:t>Spełnienie kryterium jest konieczne</w:t>
            </w:r>
            <w:r w:rsidR="00867D1B" w:rsidRPr="00E02427">
              <w:rPr>
                <w:rFonts w:ascii="Arial" w:eastAsia="MyriadPro-Regular" w:hAnsi="Arial" w:cs="Arial"/>
              </w:rPr>
              <w:t xml:space="preserve"> </w:t>
            </w:r>
            <w:r w:rsidRPr="00E02427">
              <w:rPr>
                <w:rFonts w:ascii="Arial" w:eastAsia="MyriadPro-Regular" w:hAnsi="Arial" w:cs="Arial"/>
              </w:rPr>
              <w:t>do przyznania dofinansowania.</w:t>
            </w:r>
          </w:p>
          <w:p w14:paraId="38275405" w14:textId="77777777" w:rsidR="00005557" w:rsidRPr="00E02427" w:rsidRDefault="00005557" w:rsidP="00E02427">
            <w:pPr>
              <w:autoSpaceDE w:val="0"/>
              <w:autoSpaceDN w:val="0"/>
              <w:adjustRightInd w:val="0"/>
              <w:rPr>
                <w:rFonts w:ascii="Arial" w:eastAsia="MyriadPro-Regular" w:hAnsi="Arial" w:cs="Arial"/>
              </w:rPr>
            </w:pPr>
            <w:r w:rsidRPr="00E02427">
              <w:rPr>
                <w:rFonts w:ascii="Arial" w:eastAsia="MyriadPro-Regular" w:hAnsi="Arial" w:cs="Arial"/>
              </w:rPr>
              <w:t xml:space="preserve">Projekty niespełniające kryterium </w:t>
            </w:r>
            <w:r w:rsidRPr="00E02427">
              <w:rPr>
                <w:rFonts w:ascii="Arial" w:hAnsi="Arial" w:cs="Arial"/>
              </w:rPr>
              <w:t>kierowane są do poprawy lub uzupełnienia</w:t>
            </w:r>
            <w:r w:rsidRPr="00E02427">
              <w:rPr>
                <w:rFonts w:ascii="Arial" w:eastAsia="MyriadPro-Regular" w:hAnsi="Arial" w:cs="Arial"/>
              </w:rPr>
              <w:t>.</w:t>
            </w:r>
          </w:p>
          <w:p w14:paraId="57CF2213" w14:textId="77777777" w:rsidR="00005557" w:rsidRPr="00E02427" w:rsidRDefault="00005557" w:rsidP="00E02427">
            <w:pPr>
              <w:autoSpaceDE w:val="0"/>
              <w:autoSpaceDN w:val="0"/>
              <w:adjustRightInd w:val="0"/>
              <w:rPr>
                <w:rFonts w:ascii="Arial" w:eastAsia="MyriadPro-Regular" w:hAnsi="Arial" w:cs="Arial"/>
              </w:rPr>
            </w:pPr>
            <w:r w:rsidRPr="00E02427">
              <w:rPr>
                <w:rFonts w:ascii="Arial" w:eastAsia="MyriadPro-Regular" w:hAnsi="Arial" w:cs="Arial"/>
              </w:rPr>
              <w:t>Ocena spełniania kryterium polega na przypisaniu wartości logicznych „tak”, „nie”.</w:t>
            </w:r>
          </w:p>
          <w:p w14:paraId="02EA4555" w14:textId="77777777" w:rsidR="00005557" w:rsidRPr="00E02427" w:rsidRDefault="00005557" w:rsidP="00E02427">
            <w:pPr>
              <w:autoSpaceDE w:val="0"/>
              <w:autoSpaceDN w:val="0"/>
              <w:adjustRightInd w:val="0"/>
              <w:contextualSpacing/>
              <w:rPr>
                <w:rFonts w:ascii="Arial" w:eastAsia="MyriadPro-Regular" w:hAnsi="Arial" w:cs="Arial"/>
              </w:rPr>
            </w:pPr>
          </w:p>
          <w:p w14:paraId="70728BD8" w14:textId="77777777" w:rsidR="00005557" w:rsidRPr="00E02427" w:rsidRDefault="00005557" w:rsidP="00E02427">
            <w:pPr>
              <w:autoSpaceDE w:val="0"/>
              <w:autoSpaceDN w:val="0"/>
              <w:adjustRightInd w:val="0"/>
              <w:rPr>
                <w:rFonts w:ascii="Arial" w:eastAsia="MyriadPro-Regular" w:hAnsi="Arial" w:cs="Arial"/>
                <w:b/>
                <w:u w:val="single"/>
              </w:rPr>
            </w:pPr>
            <w:r w:rsidRPr="00E02427">
              <w:rPr>
                <w:rFonts w:ascii="Arial" w:eastAsia="MyriadPro-Regular" w:hAnsi="Arial" w:cs="Arial"/>
                <w:b/>
                <w:u w:val="single"/>
              </w:rPr>
              <w:t>Dodatkowe informacje/zalecenia</w:t>
            </w:r>
          </w:p>
          <w:p w14:paraId="756BBFA0" w14:textId="77777777" w:rsidR="00005557" w:rsidRPr="00E02427" w:rsidRDefault="00005557" w:rsidP="00E02427">
            <w:pPr>
              <w:autoSpaceDE w:val="0"/>
              <w:autoSpaceDN w:val="0"/>
              <w:adjustRightInd w:val="0"/>
              <w:contextualSpacing/>
              <w:rPr>
                <w:rFonts w:ascii="Arial" w:eastAsia="MyriadPro-Regular" w:hAnsi="Arial" w:cs="Arial"/>
              </w:rPr>
            </w:pPr>
          </w:p>
          <w:p w14:paraId="41A34C18" w14:textId="4C2726F0" w:rsidR="00005557" w:rsidRPr="00E02427" w:rsidRDefault="00005557" w:rsidP="00E02427">
            <w:pPr>
              <w:autoSpaceDE w:val="0"/>
              <w:autoSpaceDN w:val="0"/>
              <w:adjustRightInd w:val="0"/>
              <w:contextualSpacing/>
              <w:rPr>
                <w:rFonts w:ascii="Arial" w:hAnsi="Arial" w:cs="Arial"/>
              </w:rPr>
            </w:pPr>
            <w:r w:rsidRPr="00E02427">
              <w:rPr>
                <w:rFonts w:ascii="Arial" w:eastAsia="MyriadPro-Regular" w:hAnsi="Arial" w:cs="Arial"/>
              </w:rPr>
              <w:t xml:space="preserve">Projektodawca przygotowując wniosek o dofinansowanie zobowiązany jest do stosowania </w:t>
            </w:r>
            <w:r w:rsidRPr="00E02427">
              <w:rPr>
                <w:rFonts w:ascii="Arial" w:eastAsia="MyriadPro-Regular" w:hAnsi="Arial" w:cs="Arial"/>
                <w:i/>
              </w:rPr>
              <w:t xml:space="preserve">Wytycznych w zakresie realizacji zasady równości szans i niedyskryminacji, w tym dostępności dla osób z niepełnosprawnościami oraz </w:t>
            </w:r>
            <w:r w:rsidRPr="00E02427">
              <w:rPr>
                <w:rFonts w:ascii="Arial" w:hAnsi="Arial" w:cs="Arial"/>
                <w:i/>
              </w:rPr>
              <w:lastRenderedPageBreak/>
              <w:t>zasady równości szans kobiet i mężczyzn w funduszach unijnych na lata 2014-2020</w:t>
            </w:r>
            <w:r w:rsidRPr="00E02427">
              <w:rPr>
                <w:rFonts w:ascii="Arial" w:hAnsi="Arial" w:cs="Arial"/>
              </w:rPr>
              <w:t>.</w:t>
            </w:r>
          </w:p>
          <w:p w14:paraId="30AB0F02" w14:textId="477AD721" w:rsidR="00005557" w:rsidRPr="00E02427" w:rsidRDefault="00005557" w:rsidP="00E02427">
            <w:pPr>
              <w:autoSpaceDE w:val="0"/>
              <w:autoSpaceDN w:val="0"/>
              <w:adjustRightInd w:val="0"/>
              <w:contextualSpacing/>
              <w:rPr>
                <w:rFonts w:ascii="Arial" w:hAnsi="Arial" w:cs="Arial"/>
              </w:rPr>
            </w:pPr>
            <w:r w:rsidRPr="00E02427">
              <w:rPr>
                <w:rFonts w:ascii="Arial" w:hAnsi="Arial" w:cs="Arial"/>
              </w:rPr>
              <w:t>Projektodawca winien wskazać, iż projekt jest zgodny/neutralny z wymienionymi w kryterium zasadami/politykami.</w:t>
            </w:r>
          </w:p>
          <w:p w14:paraId="2D6B94D9" w14:textId="77777777" w:rsidR="00005557" w:rsidRPr="00E02427" w:rsidRDefault="00005557" w:rsidP="00E02427">
            <w:pPr>
              <w:autoSpaceDE w:val="0"/>
              <w:autoSpaceDN w:val="0"/>
              <w:adjustRightInd w:val="0"/>
              <w:contextualSpacing/>
              <w:rPr>
                <w:rFonts w:ascii="Arial" w:hAnsi="Arial" w:cs="Arial"/>
              </w:rPr>
            </w:pPr>
          </w:p>
          <w:p w14:paraId="133A0980" w14:textId="77777777" w:rsidR="00005557" w:rsidRPr="00E02427" w:rsidRDefault="00005557" w:rsidP="00E02427">
            <w:pPr>
              <w:autoSpaceDE w:val="0"/>
              <w:autoSpaceDN w:val="0"/>
              <w:adjustRightInd w:val="0"/>
              <w:contextualSpacing/>
              <w:rPr>
                <w:rFonts w:ascii="Arial" w:hAnsi="Arial" w:cs="Arial"/>
              </w:rPr>
            </w:pPr>
          </w:p>
          <w:p w14:paraId="348B1D9C" w14:textId="4E9BD7D7" w:rsidR="00005557" w:rsidRPr="00E02427" w:rsidRDefault="00005557" w:rsidP="00E02427">
            <w:pPr>
              <w:autoSpaceDE w:val="0"/>
              <w:autoSpaceDN w:val="0"/>
              <w:adjustRightInd w:val="0"/>
              <w:rPr>
                <w:rFonts w:ascii="Arial" w:hAnsi="Arial" w:cs="Arial"/>
                <w:b/>
                <w:bCs/>
              </w:rPr>
            </w:pPr>
            <w:r w:rsidRPr="00E02427">
              <w:rPr>
                <w:rFonts w:ascii="Arial" w:hAnsi="Arial" w:cs="Arial"/>
              </w:rPr>
              <w:t xml:space="preserve">Projektodawca na każdym etapie realizacji projektu powinien zapewnić uczestnikom projektu pełny i sprawiedliwy udział we wszystkich zaplanowanych formach wsparcia, a w przypadku udziału w projekcie osób z niepełnosprawnościami powinien zapewnić również odpowiednie warunki ich uczestnictwa. Ważnym elementem jest </w:t>
            </w:r>
            <w:r w:rsidRPr="00E02427">
              <w:rPr>
                <w:rFonts w:ascii="Arial" w:hAnsi="Arial" w:cs="Arial"/>
                <w:b/>
              </w:rPr>
              <w:t>proces rekrutacji uczestników, który musi być zaplanowany tak, aby nikomu nie ograniczał dostępu.</w:t>
            </w:r>
            <w:r w:rsidRPr="00E02427">
              <w:rPr>
                <w:rFonts w:ascii="Arial" w:hAnsi="Arial" w:cs="Arial"/>
              </w:rPr>
              <w:t xml:space="preserve"> </w:t>
            </w:r>
            <w:r w:rsidRPr="00E02427">
              <w:rPr>
                <w:rFonts w:ascii="Arial" w:hAnsi="Arial" w:cs="Arial"/>
                <w:b/>
                <w:bCs/>
              </w:rPr>
              <w:t xml:space="preserve">Założenie, iż do projektu nie mogą lub nie zgłaszają się osoby z niepełnosprawnościami, czy też zgłaszają się wyłącznie osoby z określonymi rodzajami niepełnosprawności, jest dyskryminacją. </w:t>
            </w:r>
          </w:p>
          <w:p w14:paraId="57FBC6A8" w14:textId="77777777" w:rsidR="00005557" w:rsidRPr="00E02427" w:rsidRDefault="00005557" w:rsidP="00E02427">
            <w:pPr>
              <w:autoSpaceDE w:val="0"/>
              <w:autoSpaceDN w:val="0"/>
              <w:adjustRightInd w:val="0"/>
              <w:rPr>
                <w:rFonts w:ascii="Arial" w:hAnsi="Arial" w:cs="Arial"/>
                <w:b/>
                <w:bCs/>
              </w:rPr>
            </w:pPr>
          </w:p>
          <w:p w14:paraId="710104D4" w14:textId="77777777" w:rsidR="00005557" w:rsidRPr="00E02427" w:rsidRDefault="00005557" w:rsidP="00E02427">
            <w:pPr>
              <w:pStyle w:val="Tekstpodstawowy"/>
              <w:spacing w:before="120"/>
              <w:rPr>
                <w:rFonts w:ascii="Arial" w:hAnsi="Arial" w:cs="Arial"/>
                <w:sz w:val="22"/>
                <w:szCs w:val="22"/>
                <w:lang w:val="pl-PL"/>
              </w:rPr>
            </w:pPr>
            <w:r w:rsidRPr="00E02427">
              <w:rPr>
                <w:rFonts w:ascii="Arial" w:hAnsi="Arial" w:cs="Arial"/>
                <w:sz w:val="22"/>
                <w:szCs w:val="22"/>
                <w:lang w:val="pl-PL"/>
              </w:rPr>
              <w:t>UWAGA!!!</w:t>
            </w:r>
          </w:p>
          <w:p w14:paraId="4F232523" w14:textId="77777777" w:rsidR="00005557" w:rsidRPr="00E02427" w:rsidRDefault="00005557" w:rsidP="00E02427">
            <w:pPr>
              <w:pStyle w:val="Tekstpodstawowy"/>
              <w:spacing w:before="120"/>
              <w:rPr>
                <w:rFonts w:ascii="Arial" w:hAnsi="Arial" w:cs="Arial"/>
                <w:sz w:val="22"/>
                <w:szCs w:val="22"/>
                <w:lang w:val="pl-PL"/>
              </w:rPr>
            </w:pPr>
            <w:r w:rsidRPr="00E02427">
              <w:rPr>
                <w:rFonts w:ascii="Arial" w:hAnsi="Arial" w:cs="Arial"/>
                <w:sz w:val="22"/>
                <w:szCs w:val="22"/>
                <w:lang w:val="pl-PL"/>
              </w:rPr>
              <w:t>Projekty i ich produkty powinny być zgodne z zasadą równości szans i niedyskryminacji, w tym dostępności dla osób z niepełnosprawnościami. Jednakże, w wyjątkowych sytuacjach, dopuszczalne jest uznanie neutralności określonego produktu projektu.</w:t>
            </w:r>
            <w:r w:rsidRPr="00E02427">
              <w:rPr>
                <w:rFonts w:ascii="Arial" w:hAnsi="Arial" w:cs="Arial"/>
                <w:color w:val="000000"/>
                <w:sz w:val="22"/>
                <w:szCs w:val="22"/>
                <w:lang w:val="pl-PL"/>
              </w:rPr>
              <w:t xml:space="preserve"> Neutralność w tym wypadku oznacza, że dostępność nie dotyczy danego produktu projektu (np. z uwagi na brak jego bezpośrednich użytkowników). </w:t>
            </w:r>
          </w:p>
          <w:p w14:paraId="50CED704" w14:textId="734264AF" w:rsidR="00005557" w:rsidRPr="00E02427" w:rsidRDefault="00005557" w:rsidP="00E02427">
            <w:pPr>
              <w:autoSpaceDE w:val="0"/>
              <w:autoSpaceDN w:val="0"/>
              <w:adjustRightInd w:val="0"/>
              <w:contextualSpacing/>
              <w:rPr>
                <w:rFonts w:ascii="Arial" w:hAnsi="Arial" w:cs="Arial"/>
                <w:color w:val="1F497D"/>
              </w:rPr>
            </w:pPr>
            <w:r w:rsidRPr="00E02427">
              <w:rPr>
                <w:rFonts w:ascii="Arial" w:hAnsi="Arial" w:cs="Arial"/>
              </w:rPr>
              <w:lastRenderedPageBreak/>
              <w:t xml:space="preserve">Reguły dotyczące prawidłowej realizacji projektów pod względem równości szans i niedyskryminacji, w tym dostępności dla osób </w:t>
            </w:r>
            <w:r w:rsidRPr="00E02427">
              <w:rPr>
                <w:rFonts w:ascii="Arial" w:hAnsi="Arial" w:cs="Arial"/>
              </w:rPr>
              <w:br/>
              <w:t xml:space="preserve">z niepełnosprawnościami oraz zasady równości szans kobiet </w:t>
            </w:r>
            <w:r w:rsidRPr="00E02427">
              <w:rPr>
                <w:rFonts w:ascii="Arial" w:hAnsi="Arial" w:cs="Arial"/>
              </w:rPr>
              <w:br/>
              <w:t xml:space="preserve">i mężczyzn dostępne są pod adresem: </w:t>
            </w:r>
            <w:hyperlink r:id="rId7" w:history="1">
              <w:r w:rsidRPr="00E02427">
                <w:rPr>
                  <w:rStyle w:val="Hipercze"/>
                  <w:rFonts w:ascii="Arial" w:hAnsi="Arial" w:cs="Arial"/>
                </w:rPr>
                <w:t>www.power.gov.pl/dostepnosc</w:t>
              </w:r>
            </w:hyperlink>
            <w:r w:rsidRPr="00E02427">
              <w:rPr>
                <w:rFonts w:ascii="Arial" w:hAnsi="Arial" w:cs="Arial"/>
                <w:color w:val="1F497D"/>
              </w:rPr>
              <w:t>.</w:t>
            </w:r>
          </w:p>
          <w:p w14:paraId="2A1B8D3F" w14:textId="77777777" w:rsidR="00005557" w:rsidRPr="00E02427" w:rsidRDefault="00005557" w:rsidP="00E02427">
            <w:pPr>
              <w:autoSpaceDE w:val="0"/>
              <w:autoSpaceDN w:val="0"/>
              <w:adjustRightInd w:val="0"/>
              <w:rPr>
                <w:rFonts w:ascii="Arial" w:hAnsi="Arial" w:cs="Arial"/>
              </w:rPr>
            </w:pPr>
          </w:p>
          <w:p w14:paraId="7E0666BA" w14:textId="48ABB530" w:rsidR="00005557" w:rsidRPr="00E02427" w:rsidRDefault="00005557" w:rsidP="00E02427">
            <w:pPr>
              <w:autoSpaceDE w:val="0"/>
              <w:autoSpaceDN w:val="0"/>
              <w:adjustRightInd w:val="0"/>
              <w:contextualSpacing/>
              <w:rPr>
                <w:rFonts w:ascii="Arial" w:hAnsi="Arial" w:cs="Arial"/>
              </w:rPr>
            </w:pPr>
            <w:r w:rsidRPr="00E02427">
              <w:rPr>
                <w:rFonts w:ascii="Arial" w:hAnsi="Arial" w:cs="Arial"/>
              </w:rPr>
              <w:t xml:space="preserve">Ocena spełnienia zasady równości szans kobiet i mężczyzn odbywa się w oparciu o standard minimum, szczegółowo opisany w </w:t>
            </w:r>
            <w:r w:rsidRPr="00E02427">
              <w:rPr>
                <w:rFonts w:ascii="Arial" w:hAnsi="Arial" w:cs="Arial"/>
                <w:i/>
              </w:rPr>
              <w:t>Instrukcji do standardu minimum realizacji zasady równości szans kobiet i mężczyzn</w:t>
            </w:r>
            <w:r w:rsidRPr="00E02427">
              <w:rPr>
                <w:rFonts w:ascii="Arial" w:hAnsi="Arial" w:cs="Arial"/>
              </w:rPr>
              <w:t xml:space="preserve"> </w:t>
            </w:r>
            <w:r w:rsidRPr="00E02427">
              <w:rPr>
                <w:rFonts w:ascii="Arial" w:hAnsi="Arial" w:cs="Arial"/>
                <w:i/>
              </w:rPr>
              <w:t>w programach operacyjnych współfinansowanych z EFS</w:t>
            </w:r>
            <w:r w:rsidRPr="00E02427">
              <w:rPr>
                <w:rFonts w:ascii="Arial" w:hAnsi="Arial" w:cs="Arial"/>
              </w:rPr>
              <w:t xml:space="preserve"> stanowiącej załącznik nr 1 do</w:t>
            </w:r>
            <w:r w:rsidRPr="00E02427">
              <w:rPr>
                <w:rFonts w:ascii="Arial" w:hAnsi="Arial" w:cs="Arial"/>
                <w:i/>
              </w:rPr>
              <w:t xml:space="preserve"> </w:t>
            </w:r>
            <w:r w:rsidRPr="00E02427">
              <w:rPr>
                <w:rFonts w:ascii="Arial" w:eastAsia="MyriadPro-Regular" w:hAnsi="Arial" w:cs="Arial"/>
                <w:i/>
              </w:rPr>
              <w:t xml:space="preserve">Wytycznych w zakresie realizacji zasady równości szans i niedyskryminacji, w tym dostępności dla osób z niepełnosprawnościami oraz </w:t>
            </w:r>
            <w:r w:rsidRPr="00E02427">
              <w:rPr>
                <w:rFonts w:ascii="Arial" w:hAnsi="Arial" w:cs="Arial"/>
                <w:i/>
              </w:rPr>
              <w:t>zasady równości szans kobiet i mężczyzn</w:t>
            </w:r>
            <w:r w:rsidRPr="00E02427">
              <w:rPr>
                <w:rFonts w:ascii="Arial" w:eastAsia="MyriadPro-Regular" w:hAnsi="Arial" w:cs="Arial"/>
                <w:i/>
              </w:rPr>
              <w:t xml:space="preserve"> </w:t>
            </w:r>
            <w:r w:rsidRPr="00E02427">
              <w:rPr>
                <w:rFonts w:ascii="Arial" w:hAnsi="Arial" w:cs="Arial"/>
                <w:i/>
              </w:rPr>
              <w:t>w funduszach unijnych na lata 2014-2020</w:t>
            </w:r>
            <w:r w:rsidRPr="00E02427">
              <w:rPr>
                <w:rFonts w:ascii="Arial" w:hAnsi="Arial" w:cs="Arial"/>
              </w:rPr>
              <w:t xml:space="preserve">. </w:t>
            </w:r>
          </w:p>
          <w:p w14:paraId="569FDA4A" w14:textId="1DB4594D" w:rsidR="00005557" w:rsidRPr="006A5326" w:rsidRDefault="00005557" w:rsidP="00E02427">
            <w:pPr>
              <w:autoSpaceDE w:val="0"/>
              <w:autoSpaceDN w:val="0"/>
              <w:adjustRightInd w:val="0"/>
              <w:contextualSpacing/>
              <w:rPr>
                <w:rFonts w:ascii="Arial" w:hAnsi="Arial" w:cs="Arial"/>
              </w:rPr>
            </w:pPr>
            <w:r w:rsidRPr="00E02427">
              <w:rPr>
                <w:rFonts w:ascii="Arial" w:hAnsi="Arial" w:cs="Arial"/>
              </w:rPr>
              <w:t xml:space="preserve">UWAGA! Standard minimum w przedmiotowym naborze uznaje się za spełniony w przypadku uzyskania </w:t>
            </w:r>
            <w:r w:rsidRPr="00E02427">
              <w:rPr>
                <w:rFonts w:ascii="Arial" w:hAnsi="Arial" w:cs="Arial"/>
                <w:i/>
              </w:rPr>
              <w:t>co najmniej</w:t>
            </w:r>
            <w:r w:rsidRPr="00E02427">
              <w:rPr>
                <w:rFonts w:ascii="Arial" w:hAnsi="Arial" w:cs="Arial"/>
              </w:rPr>
              <w:t xml:space="preserve"> </w:t>
            </w:r>
            <w:r w:rsidRPr="006A5326">
              <w:rPr>
                <w:rFonts w:ascii="Arial" w:hAnsi="Arial" w:cs="Arial"/>
              </w:rPr>
              <w:t xml:space="preserve"> 1 punktu za kryteria dot. standardu minimum, wskazane we Wzorze </w:t>
            </w:r>
            <w:r w:rsidRPr="006A5326">
              <w:rPr>
                <w:rFonts w:ascii="Arial" w:hAnsi="Arial" w:cs="Arial"/>
                <w:i/>
              </w:rPr>
              <w:t>Listy sprawdzającej wniosek o dofinansowanie projektu w trybie nadzwyczajnym w ramach RPO WZ 2014-2020 w zakresie warunków formalnych, oczywistych omyłek oraz kryteriów wyboru projektu</w:t>
            </w:r>
            <w:r w:rsidRPr="006A5326">
              <w:rPr>
                <w:rFonts w:ascii="Arial" w:hAnsi="Arial" w:cs="Arial"/>
              </w:rPr>
              <w:t>,  stanowiącej załącznik 7 do niniejszego Wezwania do złożenia wniosku.</w:t>
            </w:r>
          </w:p>
          <w:p w14:paraId="4D86384D" w14:textId="77777777" w:rsidR="00005557" w:rsidRPr="006A5326" w:rsidRDefault="00005557" w:rsidP="00AB0520">
            <w:pPr>
              <w:spacing w:before="40" w:after="40"/>
              <w:rPr>
                <w:rFonts w:ascii="Arial" w:hAnsi="Arial" w:cs="Arial"/>
              </w:rPr>
            </w:pPr>
            <w:r w:rsidRPr="006A5326">
              <w:rPr>
                <w:rFonts w:ascii="Arial" w:hAnsi="Arial" w:cs="Arial"/>
                <w:iCs/>
              </w:rPr>
              <w:t xml:space="preserve">1 punkt, który musi zostać przyznany podczas oceny aby w tej części kryterium zostało uznane za spełnione - musi dotyczyć </w:t>
            </w:r>
            <w:r w:rsidRPr="006A5326">
              <w:rPr>
                <w:rFonts w:ascii="Arial" w:hAnsi="Arial" w:cs="Arial"/>
              </w:rPr>
              <w:t>zapewnienia równościowego zarządzania w projekcie.</w:t>
            </w:r>
          </w:p>
          <w:p w14:paraId="500685A3" w14:textId="77777777" w:rsidR="00005557" w:rsidRPr="006A5326" w:rsidRDefault="00005557" w:rsidP="006A5326">
            <w:pPr>
              <w:rPr>
                <w:rFonts w:ascii="Arial" w:hAnsi="Arial" w:cs="Arial"/>
                <w:iCs/>
              </w:rPr>
            </w:pPr>
            <w:r w:rsidRPr="006A5326">
              <w:rPr>
                <w:rFonts w:ascii="Arial" w:hAnsi="Arial" w:cs="Arial"/>
                <w:iCs/>
              </w:rPr>
              <w:lastRenderedPageBreak/>
              <w:t>UWAGA!!!</w:t>
            </w:r>
          </w:p>
          <w:p w14:paraId="2541AB9D" w14:textId="77777777" w:rsidR="00005557" w:rsidRPr="006A5326" w:rsidRDefault="00005557" w:rsidP="006A5326">
            <w:pPr>
              <w:rPr>
                <w:rFonts w:ascii="Arial" w:hAnsi="Arial" w:cs="Arial"/>
                <w:iCs/>
              </w:rPr>
            </w:pPr>
            <w:r w:rsidRPr="006A5326">
              <w:rPr>
                <w:rFonts w:ascii="Arial" w:hAnsi="Arial" w:cs="Arial"/>
                <w:iCs/>
              </w:rPr>
              <w:t xml:space="preserve">Neutralność projektu wobec zasady równości szans kobiet i mężczyzn jest dopuszczalna tylko w sytuacji, kiedy w ramach projektu Wnioskodawca wskaże szczegółowe uzasadnienie, dlaczego dany projekt nie jest w stanie zrealizować jakichkolwiek działań wpływających na spełnienie ww. zasady. </w:t>
            </w:r>
          </w:p>
          <w:p w14:paraId="2797E8CC" w14:textId="77777777" w:rsidR="00005557" w:rsidRPr="006A5326" w:rsidRDefault="00005557" w:rsidP="006A5326">
            <w:pPr>
              <w:autoSpaceDE w:val="0"/>
              <w:autoSpaceDN w:val="0"/>
              <w:adjustRightInd w:val="0"/>
              <w:rPr>
                <w:rFonts w:ascii="Arial" w:hAnsi="Arial" w:cs="Arial"/>
              </w:rPr>
            </w:pPr>
            <w:r w:rsidRPr="006A5326">
              <w:rPr>
                <w:rFonts w:ascii="Arial" w:hAnsi="Arial" w:cs="Arial"/>
              </w:rPr>
              <w:t xml:space="preserve">Sposób realizacji zasad horyzontalnych, w tym zrównoważonego rozwoju został podany w rozdziale 1.5.3 Umowy Partnerstwa oraz został uwzględniony w RPO WZ 2014-2020 (sekcja 11.1). </w:t>
            </w:r>
          </w:p>
          <w:p w14:paraId="3E86388C" w14:textId="77777777" w:rsidR="00005557" w:rsidRPr="006A5326" w:rsidRDefault="00005557" w:rsidP="006A5326">
            <w:pPr>
              <w:autoSpaceDE w:val="0"/>
              <w:autoSpaceDN w:val="0"/>
              <w:adjustRightInd w:val="0"/>
              <w:rPr>
                <w:rFonts w:ascii="Arial" w:hAnsi="Arial" w:cs="Arial"/>
              </w:rPr>
            </w:pPr>
            <w:r w:rsidRPr="006A5326">
              <w:rPr>
                <w:rFonts w:ascii="Arial" w:hAnsi="Arial" w:cs="Arial"/>
              </w:rPr>
              <w:t>Z treści ww. dokumentów wynika, że zasada zrównoważonego rozwoju w programowaniu i wdrażaniu obejmuje finansowanie przedsięwzięć minimalizujących wpływ działalności człowieka na środowisko. W planowaniu działań należy dążyć do synergii celów gospodarczych, społecznych i ochrony środowiska.</w:t>
            </w:r>
          </w:p>
          <w:p w14:paraId="3E3429ED" w14:textId="77777777" w:rsidR="00005557" w:rsidRPr="006A5326" w:rsidRDefault="00005557" w:rsidP="006A5326">
            <w:pPr>
              <w:autoSpaceDE w:val="0"/>
              <w:autoSpaceDN w:val="0"/>
              <w:adjustRightInd w:val="0"/>
              <w:rPr>
                <w:rFonts w:ascii="Arial" w:hAnsi="Arial" w:cs="Arial"/>
              </w:rPr>
            </w:pPr>
            <w:r w:rsidRPr="006A5326">
              <w:rPr>
                <w:rFonts w:ascii="Arial" w:hAnsi="Arial" w:cs="Arial"/>
              </w:rPr>
              <w:t>Realizacja koncepcji zrównoważonego rozwoju powinna sprowadzać się m.in. do:</w:t>
            </w:r>
          </w:p>
          <w:p w14:paraId="7239457B" w14:textId="77777777" w:rsidR="00005557" w:rsidRPr="006A5326" w:rsidRDefault="00005557" w:rsidP="006A5326">
            <w:pPr>
              <w:pStyle w:val="Akapitzlist"/>
              <w:numPr>
                <w:ilvl w:val="0"/>
                <w:numId w:val="19"/>
              </w:numPr>
              <w:autoSpaceDE w:val="0"/>
              <w:autoSpaceDN w:val="0"/>
              <w:adjustRightInd w:val="0"/>
              <w:spacing w:after="0" w:line="240" w:lineRule="auto"/>
              <w:ind w:left="263" w:hanging="218"/>
              <w:rPr>
                <w:rFonts w:ascii="Arial" w:hAnsi="Arial" w:cs="Arial"/>
              </w:rPr>
            </w:pPr>
            <w:r w:rsidRPr="006A5326">
              <w:rPr>
                <w:rFonts w:ascii="Arial" w:hAnsi="Arial" w:cs="Arial"/>
              </w:rPr>
              <w:t xml:space="preserve">poszukiwania konsensusu pomiędzy dążeniem do maksymalizacji efektu ekonomicznego projektu a zwiększaniem efektywności wykorzystania zasobów </w:t>
            </w:r>
            <w:r w:rsidRPr="006A5326">
              <w:rPr>
                <w:rFonts w:ascii="Arial" w:hAnsi="Arial" w:cs="Arial"/>
              </w:rPr>
              <w:br/>
              <w:t xml:space="preserve">(np. energii, wody i surowców mineralnych) i zmniejszeniem negatywnych oddziaływań na środowisko; </w:t>
            </w:r>
          </w:p>
          <w:p w14:paraId="1A2B7E77" w14:textId="77777777" w:rsidR="00005557" w:rsidRPr="006A5326" w:rsidRDefault="00005557" w:rsidP="006A5326">
            <w:pPr>
              <w:pStyle w:val="Akapitzlist"/>
              <w:numPr>
                <w:ilvl w:val="0"/>
                <w:numId w:val="19"/>
              </w:numPr>
              <w:autoSpaceDE w:val="0"/>
              <w:autoSpaceDN w:val="0"/>
              <w:adjustRightInd w:val="0"/>
              <w:spacing w:after="0" w:line="240" w:lineRule="auto"/>
              <w:ind w:left="263" w:hanging="218"/>
              <w:rPr>
                <w:rFonts w:ascii="Arial" w:hAnsi="Arial" w:cs="Arial"/>
              </w:rPr>
            </w:pPr>
            <w:r w:rsidRPr="006A5326">
              <w:rPr>
                <w:rFonts w:ascii="Arial" w:hAnsi="Arial" w:cs="Arial"/>
              </w:rPr>
              <w:t xml:space="preserve">postrzegania odpadów jako źródła zasobów (w tym zastępowania surowców pierwotnych surowcami wtórnymi, powstającymi z odpadów), w tym m.in. do </w:t>
            </w:r>
            <w:r w:rsidRPr="006A5326">
              <w:rPr>
                <w:rFonts w:ascii="Arial" w:hAnsi="Arial" w:cs="Arial"/>
              </w:rPr>
              <w:lastRenderedPageBreak/>
              <w:t>dążenia do maksymalizacji wykorzystywania odpadów jako surowców, gospodarowania odpadami zgodnie z hierarchią sposobów postępowania z odpadami;</w:t>
            </w:r>
          </w:p>
          <w:p w14:paraId="119F5B99" w14:textId="77777777" w:rsidR="00005557" w:rsidRPr="006A5326" w:rsidRDefault="00005557" w:rsidP="006A5326">
            <w:pPr>
              <w:pStyle w:val="Akapitzlist"/>
              <w:numPr>
                <w:ilvl w:val="0"/>
                <w:numId w:val="19"/>
              </w:numPr>
              <w:autoSpaceDE w:val="0"/>
              <w:autoSpaceDN w:val="0"/>
              <w:adjustRightInd w:val="0"/>
              <w:spacing w:after="0" w:line="240" w:lineRule="auto"/>
              <w:ind w:left="263" w:hanging="218"/>
              <w:rPr>
                <w:rFonts w:ascii="Arial" w:hAnsi="Arial" w:cs="Arial"/>
              </w:rPr>
            </w:pPr>
            <w:r w:rsidRPr="006A5326">
              <w:rPr>
                <w:rFonts w:ascii="Arial" w:hAnsi="Arial" w:cs="Arial"/>
              </w:rPr>
              <w:t>dążenia do zamykania obiegów surowcowych, a w tym maksymalizacji oszczędności wody i energii.</w:t>
            </w:r>
          </w:p>
          <w:p w14:paraId="2989B12F" w14:textId="77777777" w:rsidR="00005557" w:rsidRPr="006A5326" w:rsidRDefault="00005557" w:rsidP="006A5326">
            <w:pPr>
              <w:autoSpaceDE w:val="0"/>
              <w:autoSpaceDN w:val="0"/>
              <w:adjustRightInd w:val="0"/>
              <w:rPr>
                <w:rFonts w:ascii="Arial" w:hAnsi="Arial" w:cs="Arial"/>
              </w:rPr>
            </w:pPr>
            <w:r w:rsidRPr="006A5326">
              <w:rPr>
                <w:rFonts w:ascii="Arial" w:hAnsi="Arial" w:cs="Arial"/>
              </w:rPr>
              <w:t xml:space="preserve">Zasada zrównoważonego rozwoju prowadzi do minimalizacji oddziaływania człowieka na środowisko. </w:t>
            </w:r>
          </w:p>
          <w:p w14:paraId="445FB27B" w14:textId="1A715CA0" w:rsidR="00005557" w:rsidRPr="006A5326" w:rsidRDefault="00005557" w:rsidP="006A5326">
            <w:pPr>
              <w:autoSpaceDE w:val="0"/>
              <w:autoSpaceDN w:val="0"/>
              <w:adjustRightInd w:val="0"/>
              <w:rPr>
                <w:rFonts w:ascii="Arial" w:hAnsi="Arial" w:cs="Arial"/>
              </w:rPr>
            </w:pPr>
            <w:r w:rsidRPr="006A5326">
              <w:rPr>
                <w:rFonts w:ascii="Arial" w:hAnsi="Arial" w:cs="Arial"/>
              </w:rPr>
              <w:t>Mając na uwadze specyfikę Europejskiego Funduszu Społecznego, Wnioskodawca winien zawrzeć we wniosku o dofinansowanie adekwatne do realizowanego wsparcia zapisy, świadczące o realizacji bądź pozostawaniu neutralnym w stosunku do zasady zrównoważonego rozwoju. Zasada ta może być realizowana np. poprzez wskazanie, iż przy zakupie gadżetów promocyjnych i materiałów biurowych zostaną wybrane produkty zgodne z zasadą Fair trade lub produkty ekologiczne, efektywne wykorzystanie sprzętu w projekcie (przestrzeganie zasady oszczędności energii), segregację powstałych w trakcie realizacji projektu odpadów, zaplanowaniu działań zwiększających świadomość ekologiczną wśród kadry zarządzającej oraz uczestników projektu, ograniczenie zużycia papieru (dwustronny wydruk</w:t>
            </w:r>
            <w:r w:rsidR="00AB0520">
              <w:rPr>
                <w:rFonts w:ascii="Arial" w:hAnsi="Arial" w:cs="Arial"/>
              </w:rPr>
              <w:t xml:space="preserve"> </w:t>
            </w:r>
            <w:r w:rsidRPr="006A5326">
              <w:rPr>
                <w:rFonts w:ascii="Arial" w:hAnsi="Arial" w:cs="Arial"/>
              </w:rPr>
              <w:t>materiałów, prowadzenie korespondencji w wersji elektronicznej).</w:t>
            </w:r>
            <w:r w:rsidR="00AB0520">
              <w:rPr>
                <w:rFonts w:ascii="Arial" w:hAnsi="Arial" w:cs="Arial"/>
              </w:rPr>
              <w:t xml:space="preserve"> </w:t>
            </w:r>
            <w:r w:rsidRPr="006A5326">
              <w:rPr>
                <w:rFonts w:ascii="Arial" w:hAnsi="Arial" w:cs="Arial"/>
              </w:rPr>
              <w:t xml:space="preserve">Uniwersalne projektowanie, tzw. projektowanie dla wszystkich, to projektowanie produktów, towarów, usług, infrastruktury, otoczenia w taki sposób, aby umożliwić korzystanie z nich na równi wszystkim użytkownikom. Jest to kierunek i sposób myślenia, który ma przede wszystkim na celu promowanie społeczeństwa włączającego wszystkich obywateli oraz zapewniającego im pełną równość oraz możliwość uczestnictwa. Chodzi tu o osoby </w:t>
            </w:r>
            <w:r w:rsidRPr="006A5326">
              <w:rPr>
                <w:rFonts w:ascii="Arial" w:hAnsi="Arial" w:cs="Arial"/>
              </w:rPr>
              <w:lastRenderedPageBreak/>
              <w:t>niepełnosprawne, ale również o dzieci, osoby starsze, osoby z wózkami dziecięcymi, osoby nieznające języka.</w:t>
            </w:r>
          </w:p>
          <w:p w14:paraId="3B53AC07" w14:textId="77777777" w:rsidR="00005557" w:rsidRPr="006A5326" w:rsidRDefault="00005557" w:rsidP="006A5326">
            <w:pPr>
              <w:autoSpaceDE w:val="0"/>
              <w:autoSpaceDN w:val="0"/>
              <w:adjustRightInd w:val="0"/>
              <w:rPr>
                <w:rFonts w:ascii="Arial" w:hAnsi="Arial" w:cs="Arial"/>
              </w:rPr>
            </w:pPr>
            <w:r w:rsidRPr="006A5326">
              <w:rPr>
                <w:rFonts w:ascii="Arial" w:hAnsi="Arial" w:cs="Arial"/>
              </w:rPr>
              <w:t>Zgodność z koncepcją uniwersalnego projektowania opiera się na 8 zasadach:</w:t>
            </w:r>
          </w:p>
          <w:p w14:paraId="13FB617C" w14:textId="77777777" w:rsidR="00005557" w:rsidRPr="006A5326" w:rsidRDefault="00005557" w:rsidP="006A5326">
            <w:pPr>
              <w:numPr>
                <w:ilvl w:val="0"/>
                <w:numId w:val="20"/>
              </w:numPr>
              <w:tabs>
                <w:tab w:val="clear" w:pos="720"/>
                <w:tab w:val="num" w:pos="284"/>
              </w:tabs>
              <w:spacing w:before="100" w:beforeAutospacing="1" w:after="100" w:afterAutospacing="1" w:line="240" w:lineRule="auto"/>
              <w:ind w:left="284" w:hanging="284"/>
              <w:rPr>
                <w:rFonts w:ascii="Arial" w:hAnsi="Arial" w:cs="Arial"/>
                <w:iCs/>
              </w:rPr>
            </w:pPr>
            <w:r w:rsidRPr="006A5326">
              <w:rPr>
                <w:rFonts w:ascii="Arial" w:hAnsi="Arial" w:cs="Arial"/>
                <w:iCs/>
              </w:rPr>
              <w:t>równe szanse dla wszystkich – równy dostęp do wszystkich elementów środowiska na przykład przestrzeni, przedmiotów, budynków itd.,</w:t>
            </w:r>
          </w:p>
          <w:p w14:paraId="2DD79CD4" w14:textId="77777777" w:rsidR="00005557" w:rsidRPr="006A5326" w:rsidRDefault="00005557" w:rsidP="006A5326">
            <w:pPr>
              <w:numPr>
                <w:ilvl w:val="0"/>
                <w:numId w:val="20"/>
              </w:numPr>
              <w:tabs>
                <w:tab w:val="clear" w:pos="720"/>
                <w:tab w:val="num" w:pos="284"/>
              </w:tabs>
              <w:spacing w:before="100" w:beforeAutospacing="1" w:after="100" w:afterAutospacing="1" w:line="240" w:lineRule="auto"/>
              <w:ind w:left="284" w:hanging="284"/>
              <w:rPr>
                <w:rFonts w:ascii="Arial" w:hAnsi="Arial" w:cs="Arial"/>
                <w:iCs/>
              </w:rPr>
            </w:pPr>
            <w:r w:rsidRPr="006A5326">
              <w:rPr>
                <w:rFonts w:ascii="Arial" w:hAnsi="Arial" w:cs="Arial"/>
                <w:iCs/>
              </w:rPr>
              <w:t>elastyczność w użytkowaniu – różnorodny sposób użycia przedmiotów ze względu na możliwości i potrzeby użytkowników,</w:t>
            </w:r>
          </w:p>
          <w:p w14:paraId="43A82F22" w14:textId="77777777" w:rsidR="00005557" w:rsidRPr="006A5326" w:rsidRDefault="00005557" w:rsidP="006A5326">
            <w:pPr>
              <w:numPr>
                <w:ilvl w:val="0"/>
                <w:numId w:val="20"/>
              </w:numPr>
              <w:tabs>
                <w:tab w:val="clear" w:pos="720"/>
                <w:tab w:val="num" w:pos="284"/>
              </w:tabs>
              <w:spacing w:before="100" w:beforeAutospacing="1" w:after="100" w:afterAutospacing="1" w:line="240" w:lineRule="auto"/>
              <w:ind w:left="284" w:hanging="284"/>
              <w:rPr>
                <w:rFonts w:ascii="Arial" w:hAnsi="Arial" w:cs="Arial"/>
                <w:iCs/>
              </w:rPr>
            </w:pPr>
            <w:r w:rsidRPr="006A5326">
              <w:rPr>
                <w:rFonts w:ascii="Arial" w:hAnsi="Arial" w:cs="Arial"/>
                <w:iCs/>
              </w:rPr>
              <w:t xml:space="preserve">prostota i intuicyjność w użyciu – projektowanie przestrzeni i przedmiotów, aby ich funkcje były zrozumiałe dla każdego użytkownika, bez względu na jego doświadczenie, wiedzę, umiejętności językowe czy poziom koncentracji, </w:t>
            </w:r>
          </w:p>
          <w:p w14:paraId="2624F515" w14:textId="77777777" w:rsidR="00005557" w:rsidRPr="006A5326" w:rsidRDefault="00005557" w:rsidP="006A5326">
            <w:pPr>
              <w:numPr>
                <w:ilvl w:val="0"/>
                <w:numId w:val="20"/>
              </w:numPr>
              <w:tabs>
                <w:tab w:val="clear" w:pos="720"/>
                <w:tab w:val="num" w:pos="284"/>
              </w:tabs>
              <w:spacing w:before="100" w:beforeAutospacing="1" w:after="100" w:afterAutospacing="1" w:line="240" w:lineRule="auto"/>
              <w:ind w:left="284" w:hanging="284"/>
              <w:rPr>
                <w:rFonts w:ascii="Arial" w:hAnsi="Arial" w:cs="Arial"/>
                <w:iCs/>
              </w:rPr>
            </w:pPr>
            <w:r w:rsidRPr="006A5326">
              <w:rPr>
                <w:rFonts w:ascii="Arial" w:hAnsi="Arial" w:cs="Arial"/>
                <w:iCs/>
              </w:rPr>
              <w:t xml:space="preserve">postrzegalność informacji – przekazywana za pośrednictwem przedmiotów i struktur przestrzeni informacja ma by dostępna zarówno w trybie dostępności wzrokowej, słuchowej, jak i dotykowej, </w:t>
            </w:r>
          </w:p>
          <w:p w14:paraId="72DAF646" w14:textId="77777777" w:rsidR="00005557" w:rsidRPr="006A5326" w:rsidRDefault="00005557" w:rsidP="006A5326">
            <w:pPr>
              <w:numPr>
                <w:ilvl w:val="0"/>
                <w:numId w:val="20"/>
              </w:numPr>
              <w:tabs>
                <w:tab w:val="clear" w:pos="720"/>
                <w:tab w:val="num" w:pos="284"/>
              </w:tabs>
              <w:spacing w:before="100" w:beforeAutospacing="1" w:after="100" w:afterAutospacing="1" w:line="240" w:lineRule="auto"/>
              <w:ind w:left="284" w:hanging="284"/>
              <w:rPr>
                <w:rFonts w:ascii="Arial" w:hAnsi="Arial" w:cs="Arial"/>
                <w:iCs/>
              </w:rPr>
            </w:pPr>
            <w:r w:rsidRPr="006A5326">
              <w:rPr>
                <w:rFonts w:ascii="Arial" w:hAnsi="Arial" w:cs="Arial"/>
                <w:iCs/>
              </w:rPr>
              <w:t>tolerancja na błędy – minimalizacja ryzyka błędnego użycia przedmiotów oraz ograniczenia niekorzystnych konsekwencji przypadkowego i niezamierzonego użycia danego przedmiotu,</w:t>
            </w:r>
          </w:p>
          <w:p w14:paraId="5526DEDA" w14:textId="77777777" w:rsidR="00005557" w:rsidRPr="006A5326" w:rsidRDefault="00005557" w:rsidP="006A5326">
            <w:pPr>
              <w:numPr>
                <w:ilvl w:val="0"/>
                <w:numId w:val="20"/>
              </w:numPr>
              <w:tabs>
                <w:tab w:val="clear" w:pos="720"/>
                <w:tab w:val="num" w:pos="284"/>
              </w:tabs>
              <w:spacing w:before="100" w:beforeAutospacing="1" w:after="100" w:afterAutospacing="1" w:line="240" w:lineRule="auto"/>
              <w:ind w:left="284" w:hanging="284"/>
              <w:rPr>
                <w:rFonts w:ascii="Arial" w:hAnsi="Arial" w:cs="Arial"/>
                <w:iCs/>
              </w:rPr>
            </w:pPr>
            <w:r w:rsidRPr="006A5326">
              <w:rPr>
                <w:rFonts w:ascii="Arial" w:hAnsi="Arial" w:cs="Arial"/>
                <w:iCs/>
              </w:rPr>
              <w:t>niewielki wysiłek fizyczny podczas użytkowania – takie projektowanie przestrzeni i przedmiotów, aby korzystanie z nich było wygodne, łatwe i nie wiązało się z wysiłkiem fizycznym,</w:t>
            </w:r>
          </w:p>
          <w:p w14:paraId="4F40421D" w14:textId="77777777" w:rsidR="00005557" w:rsidRPr="006A5326" w:rsidRDefault="00005557" w:rsidP="006A5326">
            <w:pPr>
              <w:numPr>
                <w:ilvl w:val="0"/>
                <w:numId w:val="20"/>
              </w:numPr>
              <w:tabs>
                <w:tab w:val="clear" w:pos="720"/>
                <w:tab w:val="num" w:pos="284"/>
              </w:tabs>
              <w:spacing w:before="100" w:beforeAutospacing="1" w:after="100" w:afterAutospacing="1" w:line="240" w:lineRule="auto"/>
              <w:ind w:left="284" w:hanging="284"/>
              <w:rPr>
                <w:rFonts w:ascii="Arial" w:hAnsi="Arial" w:cs="Arial"/>
                <w:iCs/>
              </w:rPr>
            </w:pPr>
            <w:r w:rsidRPr="006A5326">
              <w:rPr>
                <w:rFonts w:ascii="Arial" w:hAnsi="Arial" w:cs="Arial"/>
                <w:iCs/>
              </w:rPr>
              <w:t xml:space="preserve">rozmiar i przestrzeń wystarczające do użytkowania - odpowiednie </w:t>
            </w:r>
            <w:r w:rsidRPr="006A5326">
              <w:rPr>
                <w:rFonts w:ascii="Arial" w:hAnsi="Arial" w:cs="Arial"/>
                <w:iCs/>
              </w:rPr>
              <w:br/>
              <w:t>dopasowanie przestrzeni  do potrzeb jej użytkowników;</w:t>
            </w:r>
          </w:p>
          <w:p w14:paraId="6F35221B" w14:textId="77777777" w:rsidR="00005557" w:rsidRPr="006A5326" w:rsidRDefault="00005557" w:rsidP="006A5326">
            <w:pPr>
              <w:numPr>
                <w:ilvl w:val="0"/>
                <w:numId w:val="20"/>
              </w:numPr>
              <w:tabs>
                <w:tab w:val="clear" w:pos="720"/>
                <w:tab w:val="num" w:pos="284"/>
              </w:tabs>
              <w:spacing w:before="100" w:beforeAutospacing="1" w:after="100" w:afterAutospacing="1" w:line="240" w:lineRule="auto"/>
              <w:ind w:left="284" w:hanging="284"/>
              <w:rPr>
                <w:rFonts w:ascii="Arial" w:hAnsi="Arial" w:cs="Arial"/>
                <w:iCs/>
              </w:rPr>
            </w:pPr>
            <w:r w:rsidRPr="006A5326">
              <w:rPr>
                <w:rFonts w:ascii="Arial" w:hAnsi="Arial" w:cs="Arial"/>
                <w:iCs/>
              </w:rPr>
              <w:t xml:space="preserve">percepcja równości – równoprawny dostęp do środowiska , korzystania ze środków transportu i usług powszechnych lub powszechnie zapewnionych jest </w:t>
            </w:r>
            <w:r w:rsidRPr="006A5326">
              <w:rPr>
                <w:rFonts w:ascii="Arial" w:hAnsi="Arial" w:cs="Arial"/>
                <w:iCs/>
              </w:rPr>
              <w:lastRenderedPageBreak/>
              <w:t xml:space="preserve">zapewniony w taki sposób, aby korzystający nie czuł się w jakikolwiek sposób dyskryminowany czy stygmatyzowany.  </w:t>
            </w:r>
          </w:p>
          <w:p w14:paraId="646A6243" w14:textId="09FB36C0" w:rsidR="00005557" w:rsidRPr="006A5326" w:rsidRDefault="00005557" w:rsidP="006A5326">
            <w:pPr>
              <w:spacing w:before="40" w:after="120"/>
              <w:rPr>
                <w:rFonts w:ascii="Arial" w:hAnsi="Arial" w:cs="Arial"/>
                <w:b/>
              </w:rPr>
            </w:pPr>
            <w:r w:rsidRPr="006A5326">
              <w:rPr>
                <w:rFonts w:ascii="Arial" w:hAnsi="Arial" w:cs="Arial"/>
              </w:rPr>
              <w:t xml:space="preserve">Nowa infrastruktura (jeśli dotyczy) wytworzona </w:t>
            </w:r>
            <w:r w:rsidRPr="006A5326">
              <w:rPr>
                <w:rFonts w:ascii="Arial" w:hAnsi="Arial" w:cs="Arial"/>
              </w:rPr>
              <w:br/>
              <w:t xml:space="preserve">w ramach projektów powinna być zgodna z koncepcją uniwersalnego projektowania, bez możliwości odstępstw od wymagań prawnych w zakresie dostępności dla osób </w:t>
            </w:r>
            <w:r w:rsidRPr="006A5326">
              <w:rPr>
                <w:rFonts w:ascii="Arial" w:hAnsi="Arial" w:cs="Arial"/>
              </w:rPr>
              <w:br/>
              <w:t xml:space="preserve">z niepełnosprawnością wynikających z obowiązujących przepisów budowlanych. </w:t>
            </w:r>
            <w:r w:rsidRPr="006A5326">
              <w:rPr>
                <w:rFonts w:ascii="Arial" w:hAnsi="Arial" w:cs="Arial"/>
                <w:iCs/>
              </w:rPr>
              <w:t xml:space="preserve">Projekty z gotową infrastrukturą, o ile nie jest możliwa ich bieżąca modyfikacja zgodnie ze standardami dostępności dla polityki spójności na lata 2014-2020, powinny być przygotowane w sposób dostępny dla osób z różnymi rodzajami niepełnosprawności </w:t>
            </w:r>
            <w:r w:rsidRPr="006A5326">
              <w:rPr>
                <w:rFonts w:ascii="Arial" w:hAnsi="Arial" w:cs="Arial"/>
                <w:b/>
                <w:iCs/>
              </w:rPr>
              <w:t xml:space="preserve">po dniu 1 stycznia 2019 r. Przykładowe zapisy dotyczące spełniania kryterium zostały zamieszczone w instrukcji wypełniania wniosku. </w:t>
            </w:r>
          </w:p>
          <w:p w14:paraId="09632329" w14:textId="05702850" w:rsidR="00005557" w:rsidRPr="006A5326" w:rsidRDefault="00005557" w:rsidP="006A5326">
            <w:pPr>
              <w:autoSpaceDE w:val="0"/>
              <w:autoSpaceDN w:val="0"/>
              <w:adjustRightInd w:val="0"/>
              <w:rPr>
                <w:rFonts w:ascii="Arial" w:eastAsia="Malgun Gothic" w:hAnsi="Arial" w:cs="Arial"/>
              </w:rPr>
            </w:pPr>
            <w:r w:rsidRPr="006A5326">
              <w:rPr>
                <w:rFonts w:ascii="Arial" w:hAnsi="Arial" w:cs="Arial"/>
              </w:rPr>
              <w:t>Kryterium zostanie zweryfikowane na podstawie treści całego wniosku o dofinansowanie projektu.</w:t>
            </w:r>
          </w:p>
        </w:tc>
      </w:tr>
    </w:tbl>
    <w:p w14:paraId="19364A36" w14:textId="77777777" w:rsidR="00AD6407" w:rsidRPr="00C95326" w:rsidRDefault="00AD6407" w:rsidP="00AD6407">
      <w:pPr>
        <w:spacing w:before="120" w:after="120" w:line="240" w:lineRule="auto"/>
        <w:rPr>
          <w:rFonts w:ascii="Arial" w:hAnsi="Arial" w:cs="Arial"/>
        </w:rPr>
      </w:pP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
        <w:gridCol w:w="2131"/>
        <w:gridCol w:w="6804"/>
        <w:gridCol w:w="4733"/>
      </w:tblGrid>
      <w:tr w:rsidR="00AD6407" w:rsidRPr="00AB0520" w14:paraId="1E47404A" w14:textId="77777777" w:rsidTr="00DC5D0F">
        <w:trPr>
          <w:jc w:val="center"/>
        </w:trPr>
        <w:tc>
          <w:tcPr>
            <w:tcW w:w="14175" w:type="dxa"/>
            <w:gridSpan w:val="4"/>
            <w:shd w:val="clear" w:color="auto" w:fill="D9D9D9" w:themeFill="background1" w:themeFillShade="D9"/>
            <w:vAlign w:val="center"/>
          </w:tcPr>
          <w:p w14:paraId="52C9AEE4" w14:textId="77777777" w:rsidR="00AD6407" w:rsidRPr="00C95326" w:rsidRDefault="00AD6407" w:rsidP="00DC5D0F">
            <w:pPr>
              <w:spacing w:before="40" w:after="40" w:line="240" w:lineRule="auto"/>
              <w:jc w:val="center"/>
              <w:rPr>
                <w:rFonts w:ascii="Arial" w:hAnsi="Arial" w:cs="Arial"/>
              </w:rPr>
            </w:pPr>
            <w:r w:rsidRPr="00C95326">
              <w:rPr>
                <w:rFonts w:ascii="Arial" w:hAnsi="Arial" w:cs="Arial"/>
                <w:b/>
              </w:rPr>
              <w:t>Kryteria wykonalności</w:t>
            </w:r>
          </w:p>
        </w:tc>
      </w:tr>
      <w:tr w:rsidR="00AD6407" w:rsidRPr="00AB0520" w14:paraId="3592734C" w14:textId="77777777" w:rsidTr="00DC5D0F">
        <w:trPr>
          <w:jc w:val="center"/>
        </w:trPr>
        <w:tc>
          <w:tcPr>
            <w:tcW w:w="507" w:type="dxa"/>
          </w:tcPr>
          <w:p w14:paraId="2E7A1A18" w14:textId="77777777" w:rsidR="00AD6407" w:rsidRPr="00C95326" w:rsidRDefault="00AD6407" w:rsidP="00DC5D0F">
            <w:pPr>
              <w:spacing w:before="40" w:after="40" w:line="240" w:lineRule="auto"/>
              <w:ind w:left="-22" w:right="-113" w:firstLine="22"/>
              <w:rPr>
                <w:rFonts w:ascii="Arial" w:hAnsi="Arial" w:cs="Arial"/>
              </w:rPr>
            </w:pPr>
            <w:r w:rsidRPr="00C95326">
              <w:rPr>
                <w:rFonts w:ascii="Arial" w:hAnsi="Arial" w:cs="Arial"/>
              </w:rPr>
              <w:t>L.p.</w:t>
            </w:r>
          </w:p>
        </w:tc>
        <w:tc>
          <w:tcPr>
            <w:tcW w:w="2131" w:type="dxa"/>
            <w:vAlign w:val="center"/>
          </w:tcPr>
          <w:p w14:paraId="1D47E1F0" w14:textId="77777777" w:rsidR="00AD6407" w:rsidRPr="00C95326" w:rsidRDefault="00AD6407" w:rsidP="00DC5D0F">
            <w:pPr>
              <w:spacing w:before="40" w:after="40" w:line="240" w:lineRule="auto"/>
              <w:jc w:val="center"/>
              <w:rPr>
                <w:rFonts w:ascii="Arial" w:hAnsi="Arial" w:cs="Arial"/>
              </w:rPr>
            </w:pPr>
            <w:r w:rsidRPr="00C95326">
              <w:rPr>
                <w:rFonts w:ascii="Arial" w:hAnsi="Arial" w:cs="Arial"/>
              </w:rPr>
              <w:t>Nazwa kryterium</w:t>
            </w:r>
          </w:p>
        </w:tc>
        <w:tc>
          <w:tcPr>
            <w:tcW w:w="6804" w:type="dxa"/>
            <w:vAlign w:val="center"/>
          </w:tcPr>
          <w:p w14:paraId="69B37825" w14:textId="77777777" w:rsidR="00AD6407" w:rsidRPr="00C95326" w:rsidRDefault="00AD6407" w:rsidP="00DC5D0F">
            <w:pPr>
              <w:spacing w:before="40" w:after="40" w:line="240" w:lineRule="auto"/>
              <w:jc w:val="center"/>
              <w:rPr>
                <w:rFonts w:ascii="Arial" w:hAnsi="Arial" w:cs="Arial"/>
              </w:rPr>
            </w:pPr>
            <w:r w:rsidRPr="00C95326">
              <w:rPr>
                <w:rFonts w:ascii="Arial" w:hAnsi="Arial" w:cs="Arial"/>
              </w:rPr>
              <w:t>Definicja kryterium</w:t>
            </w:r>
          </w:p>
        </w:tc>
        <w:tc>
          <w:tcPr>
            <w:tcW w:w="4733" w:type="dxa"/>
            <w:vAlign w:val="center"/>
          </w:tcPr>
          <w:p w14:paraId="251519FB" w14:textId="77777777" w:rsidR="00AD6407" w:rsidRPr="00C95326" w:rsidRDefault="00AD6407" w:rsidP="00DC5D0F">
            <w:pPr>
              <w:spacing w:before="40" w:after="40" w:line="240" w:lineRule="auto"/>
              <w:jc w:val="center"/>
              <w:rPr>
                <w:rFonts w:ascii="Arial" w:hAnsi="Arial" w:cs="Arial"/>
              </w:rPr>
            </w:pPr>
            <w:r w:rsidRPr="00C95326">
              <w:rPr>
                <w:rFonts w:ascii="Arial" w:hAnsi="Arial" w:cs="Arial"/>
              </w:rPr>
              <w:t>Opis znaczenia kryterium</w:t>
            </w:r>
          </w:p>
        </w:tc>
      </w:tr>
      <w:tr w:rsidR="00AD6407" w:rsidRPr="00AB0520" w14:paraId="731DBF6E" w14:textId="77777777" w:rsidTr="00DC5D0F">
        <w:trPr>
          <w:jc w:val="center"/>
        </w:trPr>
        <w:tc>
          <w:tcPr>
            <w:tcW w:w="507" w:type="dxa"/>
          </w:tcPr>
          <w:p w14:paraId="4E5DFE87" w14:textId="77777777" w:rsidR="00AD6407" w:rsidRPr="00C95326" w:rsidRDefault="00AD6407" w:rsidP="00DC5D0F">
            <w:pPr>
              <w:spacing w:before="40" w:after="40" w:line="240" w:lineRule="auto"/>
              <w:jc w:val="center"/>
              <w:rPr>
                <w:rFonts w:ascii="Arial" w:hAnsi="Arial" w:cs="Arial"/>
              </w:rPr>
            </w:pPr>
            <w:r w:rsidRPr="00C95326">
              <w:rPr>
                <w:rFonts w:ascii="Arial" w:hAnsi="Arial" w:cs="Arial"/>
              </w:rPr>
              <w:t>1</w:t>
            </w:r>
          </w:p>
        </w:tc>
        <w:tc>
          <w:tcPr>
            <w:tcW w:w="2131" w:type="dxa"/>
            <w:vAlign w:val="center"/>
          </w:tcPr>
          <w:p w14:paraId="06FA6BAB" w14:textId="77777777" w:rsidR="00AD6407" w:rsidRPr="00C95326" w:rsidRDefault="00AD6407" w:rsidP="00DC5D0F">
            <w:pPr>
              <w:spacing w:before="40" w:after="40" w:line="240" w:lineRule="auto"/>
              <w:jc w:val="center"/>
              <w:rPr>
                <w:rFonts w:ascii="Arial" w:hAnsi="Arial" w:cs="Arial"/>
              </w:rPr>
            </w:pPr>
            <w:r w:rsidRPr="00C95326">
              <w:rPr>
                <w:rFonts w:ascii="Arial" w:hAnsi="Arial" w:cs="Arial"/>
              </w:rPr>
              <w:t>2</w:t>
            </w:r>
          </w:p>
        </w:tc>
        <w:tc>
          <w:tcPr>
            <w:tcW w:w="6804" w:type="dxa"/>
            <w:vAlign w:val="center"/>
          </w:tcPr>
          <w:p w14:paraId="500144CE" w14:textId="77777777" w:rsidR="00AD6407" w:rsidRPr="00C95326" w:rsidRDefault="00AD6407" w:rsidP="00DC5D0F">
            <w:pPr>
              <w:spacing w:before="40" w:after="40" w:line="240" w:lineRule="auto"/>
              <w:jc w:val="center"/>
              <w:rPr>
                <w:rFonts w:ascii="Arial" w:hAnsi="Arial" w:cs="Arial"/>
              </w:rPr>
            </w:pPr>
            <w:r w:rsidRPr="00C95326">
              <w:rPr>
                <w:rFonts w:ascii="Arial" w:hAnsi="Arial" w:cs="Arial"/>
              </w:rPr>
              <w:t>3</w:t>
            </w:r>
          </w:p>
        </w:tc>
        <w:tc>
          <w:tcPr>
            <w:tcW w:w="4733" w:type="dxa"/>
            <w:vAlign w:val="center"/>
          </w:tcPr>
          <w:p w14:paraId="5BB969D4" w14:textId="77777777" w:rsidR="00AD6407" w:rsidRPr="00C95326" w:rsidRDefault="00AD6407" w:rsidP="00DC5D0F">
            <w:pPr>
              <w:spacing w:before="40" w:after="40" w:line="240" w:lineRule="auto"/>
              <w:jc w:val="center"/>
              <w:rPr>
                <w:rFonts w:ascii="Arial" w:hAnsi="Arial" w:cs="Arial"/>
              </w:rPr>
            </w:pPr>
            <w:r w:rsidRPr="00C95326">
              <w:rPr>
                <w:rFonts w:ascii="Arial" w:hAnsi="Arial" w:cs="Arial"/>
              </w:rPr>
              <w:t>4</w:t>
            </w:r>
          </w:p>
        </w:tc>
      </w:tr>
      <w:tr w:rsidR="00AD6407" w:rsidRPr="00AB0520" w14:paraId="6AD2833C" w14:textId="77777777" w:rsidTr="00DC5D0F">
        <w:trPr>
          <w:jc w:val="center"/>
        </w:trPr>
        <w:tc>
          <w:tcPr>
            <w:tcW w:w="507" w:type="dxa"/>
          </w:tcPr>
          <w:p w14:paraId="5745E1DC" w14:textId="77777777" w:rsidR="00AD6407" w:rsidRPr="00C95326" w:rsidRDefault="00AD6407" w:rsidP="00AD6407">
            <w:pPr>
              <w:pStyle w:val="Akapitzlist"/>
              <w:numPr>
                <w:ilvl w:val="0"/>
                <w:numId w:val="4"/>
              </w:numPr>
              <w:spacing w:before="40" w:after="40" w:line="240" w:lineRule="auto"/>
              <w:ind w:left="0" w:firstLine="0"/>
              <w:contextualSpacing w:val="0"/>
              <w:rPr>
                <w:rFonts w:ascii="Arial" w:hAnsi="Arial" w:cs="Arial"/>
              </w:rPr>
            </w:pPr>
          </w:p>
        </w:tc>
        <w:tc>
          <w:tcPr>
            <w:tcW w:w="2131" w:type="dxa"/>
            <w:shd w:val="clear" w:color="auto" w:fill="auto"/>
          </w:tcPr>
          <w:p w14:paraId="2EF69B5A" w14:textId="77777777" w:rsidR="00AD6407" w:rsidRPr="00C95326" w:rsidRDefault="00AD6407" w:rsidP="00DC5D0F">
            <w:pPr>
              <w:spacing w:before="40" w:after="40" w:line="240" w:lineRule="auto"/>
              <w:rPr>
                <w:rFonts w:ascii="Arial" w:hAnsi="Arial" w:cs="Arial"/>
              </w:rPr>
            </w:pPr>
            <w:r w:rsidRPr="00C95326">
              <w:rPr>
                <w:rFonts w:ascii="Arial" w:hAnsi="Arial" w:cs="Arial"/>
              </w:rPr>
              <w:t>Zgodność prawna</w:t>
            </w:r>
          </w:p>
        </w:tc>
        <w:tc>
          <w:tcPr>
            <w:tcW w:w="6804" w:type="dxa"/>
          </w:tcPr>
          <w:p w14:paraId="5F2DDD21" w14:textId="36614A84" w:rsidR="00DD734F" w:rsidRPr="00C95326" w:rsidRDefault="00DD734F" w:rsidP="00C95326">
            <w:pPr>
              <w:autoSpaceDE w:val="0"/>
              <w:autoSpaceDN w:val="0"/>
              <w:adjustRightInd w:val="0"/>
              <w:rPr>
                <w:rFonts w:ascii="Arial" w:hAnsi="Arial" w:cs="Arial"/>
              </w:rPr>
            </w:pPr>
            <w:r w:rsidRPr="00C95326">
              <w:rPr>
                <w:rFonts w:ascii="Arial" w:hAnsi="Arial" w:cs="Arial"/>
              </w:rPr>
              <w:t xml:space="preserve">Projekt jest zgodny z prawodawstwem wspólnotowym oraz krajowym, w tym przepisami ustawy z dnia 29 stycznia 2004 r.  </w:t>
            </w:r>
            <w:r w:rsidRPr="00C95326">
              <w:rPr>
                <w:rFonts w:ascii="Arial" w:hAnsi="Arial" w:cs="Arial"/>
                <w:i/>
              </w:rPr>
              <w:t>Prawo zamówień publicznych</w:t>
            </w:r>
            <w:r w:rsidRPr="00C95326">
              <w:rPr>
                <w:rFonts w:ascii="Arial" w:hAnsi="Arial" w:cs="Arial"/>
              </w:rPr>
              <w:t>.</w:t>
            </w:r>
          </w:p>
          <w:p w14:paraId="6D83189C" w14:textId="54A87F70" w:rsidR="00AD6407" w:rsidRPr="00C95326" w:rsidRDefault="00AD6407" w:rsidP="00CC09C2">
            <w:pPr>
              <w:autoSpaceDE w:val="0"/>
              <w:autoSpaceDN w:val="0"/>
              <w:adjustRightInd w:val="0"/>
              <w:jc w:val="both"/>
              <w:rPr>
                <w:rFonts w:ascii="Arial" w:hAnsi="Arial" w:cs="Arial"/>
              </w:rPr>
            </w:pPr>
          </w:p>
        </w:tc>
        <w:tc>
          <w:tcPr>
            <w:tcW w:w="4733" w:type="dxa"/>
          </w:tcPr>
          <w:p w14:paraId="30E8C3CE" w14:textId="77777777" w:rsidR="00DD734F" w:rsidRPr="00C95326" w:rsidRDefault="00DD734F" w:rsidP="00DD734F">
            <w:pPr>
              <w:spacing w:before="40" w:after="40" w:line="240" w:lineRule="auto"/>
              <w:ind w:left="34"/>
              <w:contextualSpacing/>
              <w:rPr>
                <w:rFonts w:ascii="Arial" w:hAnsi="Arial" w:cs="Arial"/>
              </w:rPr>
            </w:pPr>
            <w:r w:rsidRPr="00C95326">
              <w:rPr>
                <w:rFonts w:ascii="Arial" w:hAnsi="Arial" w:cs="Arial"/>
              </w:rPr>
              <w:t>Spełnienie kryterium jest konieczne do przyznania dofinansowania.</w:t>
            </w:r>
          </w:p>
          <w:p w14:paraId="6CAC74A0" w14:textId="77777777" w:rsidR="00DD734F" w:rsidRPr="00C95326" w:rsidRDefault="00DD734F" w:rsidP="00DD734F">
            <w:pPr>
              <w:spacing w:before="40" w:after="40" w:line="240" w:lineRule="auto"/>
              <w:ind w:left="34"/>
              <w:contextualSpacing/>
              <w:rPr>
                <w:rFonts w:ascii="Arial" w:hAnsi="Arial" w:cs="Arial"/>
              </w:rPr>
            </w:pPr>
            <w:r w:rsidRPr="00C95326">
              <w:rPr>
                <w:rFonts w:ascii="Arial" w:hAnsi="Arial" w:cs="Arial"/>
              </w:rPr>
              <w:t>Projekty niespełniające kryterium kierowane są do poprawy lub uzupełnienia.</w:t>
            </w:r>
          </w:p>
          <w:p w14:paraId="2F030035" w14:textId="6141EFD7" w:rsidR="00DD734F" w:rsidRPr="00C95326" w:rsidRDefault="00DD734F" w:rsidP="00DD734F">
            <w:pPr>
              <w:spacing w:before="40" w:after="40" w:line="240" w:lineRule="auto"/>
              <w:ind w:left="34"/>
              <w:contextualSpacing/>
              <w:rPr>
                <w:rFonts w:ascii="Arial" w:hAnsi="Arial" w:cs="Arial"/>
              </w:rPr>
            </w:pPr>
            <w:r w:rsidRPr="00C95326">
              <w:rPr>
                <w:rFonts w:ascii="Arial" w:hAnsi="Arial" w:cs="Arial"/>
              </w:rPr>
              <w:t>Ocena spełniania kryterium polega na przypisaniu wartości logicznych „tak”, „nie”.</w:t>
            </w:r>
          </w:p>
          <w:p w14:paraId="399AEC23" w14:textId="177A12B6" w:rsidR="00867D1B" w:rsidRPr="00C95326" w:rsidRDefault="00867D1B" w:rsidP="00DD734F">
            <w:pPr>
              <w:spacing w:before="40" w:after="40" w:line="240" w:lineRule="auto"/>
              <w:ind w:left="34"/>
              <w:contextualSpacing/>
              <w:rPr>
                <w:rFonts w:ascii="Arial" w:hAnsi="Arial" w:cs="Arial"/>
              </w:rPr>
            </w:pPr>
          </w:p>
          <w:p w14:paraId="5FE44DCB" w14:textId="77777777" w:rsidR="00867D1B" w:rsidRPr="00C95326" w:rsidRDefault="00867D1B" w:rsidP="00867D1B">
            <w:pPr>
              <w:spacing w:before="40" w:after="40" w:line="240" w:lineRule="auto"/>
              <w:ind w:left="34"/>
              <w:contextualSpacing/>
              <w:rPr>
                <w:rFonts w:ascii="Arial" w:hAnsi="Arial" w:cs="Arial"/>
                <w:b/>
                <w:u w:val="single"/>
              </w:rPr>
            </w:pPr>
            <w:r w:rsidRPr="00C95326">
              <w:rPr>
                <w:rFonts w:ascii="Arial" w:hAnsi="Arial" w:cs="Arial"/>
                <w:b/>
                <w:u w:val="single"/>
              </w:rPr>
              <w:lastRenderedPageBreak/>
              <w:t>Dodatkowe informacje/zalecenia</w:t>
            </w:r>
          </w:p>
          <w:p w14:paraId="548951D7" w14:textId="77777777" w:rsidR="00867D1B" w:rsidRPr="00C95326" w:rsidRDefault="00867D1B" w:rsidP="00867D1B">
            <w:pPr>
              <w:spacing w:before="40" w:after="40" w:line="240" w:lineRule="auto"/>
              <w:ind w:left="34"/>
              <w:contextualSpacing/>
              <w:rPr>
                <w:rFonts w:ascii="Arial" w:hAnsi="Arial" w:cs="Arial"/>
              </w:rPr>
            </w:pPr>
          </w:p>
          <w:p w14:paraId="331590EE" w14:textId="08F8EA7D" w:rsidR="00867D1B" w:rsidRPr="00C95326" w:rsidRDefault="00867D1B" w:rsidP="00867D1B">
            <w:pPr>
              <w:spacing w:before="40" w:after="40" w:line="240" w:lineRule="auto"/>
              <w:ind w:left="34"/>
              <w:contextualSpacing/>
              <w:rPr>
                <w:rFonts w:ascii="Arial" w:hAnsi="Arial" w:cs="Arial"/>
                <w:lang w:val="x-none"/>
              </w:rPr>
            </w:pPr>
            <w:r w:rsidRPr="00C95326">
              <w:rPr>
                <w:rFonts w:ascii="Arial" w:hAnsi="Arial" w:cs="Arial"/>
                <w:lang w:val="x-none"/>
              </w:rPr>
              <w:t xml:space="preserve">Projekt musi być zgodny z prawodawstwem wspólnotowym i krajowym, w tym w szczególności zgodne z prawem zamówień publicznych (dotyczy to podmiotów, które zgodnie z ustawą z dnia 29 stycznia 2004 r. </w:t>
            </w:r>
            <w:r w:rsidRPr="00C95326">
              <w:rPr>
                <w:rFonts w:ascii="Arial" w:hAnsi="Arial" w:cs="Arial"/>
                <w:i/>
                <w:iCs/>
                <w:lang w:val="x-none"/>
              </w:rPr>
              <w:t>Prawo</w:t>
            </w:r>
            <w:r w:rsidRPr="00C95326">
              <w:rPr>
                <w:rFonts w:ascii="Arial" w:hAnsi="Arial" w:cs="Arial"/>
                <w:lang w:val="x-none"/>
              </w:rPr>
              <w:t xml:space="preserve"> </w:t>
            </w:r>
            <w:r w:rsidRPr="00C95326">
              <w:rPr>
                <w:rFonts w:ascii="Arial" w:hAnsi="Arial" w:cs="Arial"/>
                <w:i/>
                <w:iCs/>
                <w:lang w:val="x-none"/>
              </w:rPr>
              <w:t xml:space="preserve">zamówień publicznych </w:t>
            </w:r>
            <w:r w:rsidRPr="00C95326">
              <w:rPr>
                <w:rFonts w:ascii="Arial" w:hAnsi="Arial" w:cs="Arial"/>
                <w:lang w:val="x-none"/>
              </w:rPr>
              <w:t>(PZP) są zobowiązane do stosowania odpowiedniego trybu realizacji zamówienia publicznego</w:t>
            </w:r>
            <w:r w:rsidRPr="00C95326">
              <w:rPr>
                <w:rFonts w:ascii="Arial" w:hAnsi="Arial" w:cs="Arial"/>
              </w:rPr>
              <w:t xml:space="preserve">. </w:t>
            </w:r>
          </w:p>
          <w:p w14:paraId="5D65BC8C" w14:textId="50486DF7" w:rsidR="00867D1B" w:rsidRPr="00C95326" w:rsidRDefault="00867D1B" w:rsidP="00867D1B">
            <w:pPr>
              <w:spacing w:before="40" w:after="40" w:line="240" w:lineRule="auto"/>
              <w:ind w:left="34"/>
              <w:contextualSpacing/>
              <w:rPr>
                <w:rFonts w:ascii="Arial" w:hAnsi="Arial" w:cs="Arial"/>
                <w:lang w:val="x-none"/>
              </w:rPr>
            </w:pPr>
            <w:r w:rsidRPr="00C95326">
              <w:rPr>
                <w:rFonts w:ascii="Arial" w:hAnsi="Arial" w:cs="Arial"/>
              </w:rPr>
              <w:t>W</w:t>
            </w:r>
            <w:r w:rsidRPr="00C95326">
              <w:rPr>
                <w:rFonts w:ascii="Arial" w:hAnsi="Arial" w:cs="Arial"/>
                <w:lang w:val="x-none"/>
              </w:rPr>
              <w:t xml:space="preserve"> przypadku projektów realizowanych w partnerstwie</w:t>
            </w:r>
            <w:r w:rsidRPr="00C95326">
              <w:rPr>
                <w:rFonts w:ascii="Arial" w:hAnsi="Arial" w:cs="Arial"/>
              </w:rPr>
              <w:t xml:space="preserve"> zastosowanie mają jedynie zapisy 3a, 4,4a </w:t>
            </w:r>
            <w:r w:rsidRPr="00C95326">
              <w:rPr>
                <w:rFonts w:ascii="Arial" w:hAnsi="Arial" w:cs="Arial"/>
                <w:lang w:val="x-none"/>
              </w:rPr>
              <w:t>ustawy z dnia 11 lipca 2014 r. o zasadach realizacji programów w zakresie polityki spójności finansowanych w perspektywie finansowej 2014-2020</w:t>
            </w:r>
            <w:r w:rsidRPr="00C95326">
              <w:rPr>
                <w:rFonts w:ascii="Arial" w:hAnsi="Arial" w:cs="Arial"/>
              </w:rPr>
              <w:t xml:space="preserve"> </w:t>
            </w:r>
            <w:r w:rsidRPr="00C95326">
              <w:rPr>
                <w:rFonts w:ascii="Arial" w:hAnsi="Arial" w:cs="Arial"/>
                <w:lang w:val="x-none"/>
              </w:rPr>
              <w:t xml:space="preserve"> </w:t>
            </w:r>
            <w:r w:rsidRPr="00C95326">
              <w:rPr>
                <w:rFonts w:ascii="Arial" w:hAnsi="Arial" w:cs="Arial"/>
              </w:rPr>
              <w:t>N</w:t>
            </w:r>
            <w:r w:rsidRPr="00C95326">
              <w:rPr>
                <w:rFonts w:ascii="Arial" w:hAnsi="Arial" w:cs="Arial"/>
                <w:lang w:val="x-none"/>
              </w:rPr>
              <w:t>a mocy  art. 15 specustawy funduszowej przepis art. 33 ust.</w:t>
            </w:r>
            <w:r w:rsidRPr="00C95326">
              <w:rPr>
                <w:rFonts w:ascii="Arial" w:hAnsi="Arial" w:cs="Arial"/>
              </w:rPr>
              <w:t>1, 2 oraz 3</w:t>
            </w:r>
            <w:r w:rsidRPr="00C95326">
              <w:rPr>
                <w:rFonts w:ascii="Arial" w:hAnsi="Arial" w:cs="Arial"/>
                <w:lang w:val="x-none"/>
              </w:rPr>
              <w:t xml:space="preserve"> ustawy wdrożeniowej nie ma zastosowania</w:t>
            </w:r>
            <w:r w:rsidRPr="00C95326">
              <w:rPr>
                <w:rFonts w:ascii="Arial" w:hAnsi="Arial" w:cs="Arial"/>
              </w:rPr>
              <w:t>(jeśli dotyczy).</w:t>
            </w:r>
            <w:r w:rsidRPr="00C95326">
              <w:rPr>
                <w:rFonts w:ascii="Arial" w:hAnsi="Arial" w:cs="Arial"/>
                <w:lang w:val="x-none"/>
              </w:rPr>
              <w:t xml:space="preserve"> </w:t>
            </w:r>
          </w:p>
          <w:p w14:paraId="6CD4F1F6" w14:textId="77777777" w:rsidR="0091726E" w:rsidRPr="00C95326" w:rsidRDefault="0091726E" w:rsidP="00867D1B">
            <w:pPr>
              <w:spacing w:before="40" w:after="40" w:line="240" w:lineRule="auto"/>
              <w:ind w:left="34"/>
              <w:contextualSpacing/>
              <w:rPr>
                <w:rFonts w:ascii="Arial" w:hAnsi="Arial" w:cs="Arial"/>
              </w:rPr>
            </w:pPr>
          </w:p>
          <w:p w14:paraId="7EF2DF3A" w14:textId="35AFA45F" w:rsidR="00AD6407" w:rsidRDefault="00867D1B" w:rsidP="00CC09C2">
            <w:pPr>
              <w:spacing w:before="40" w:after="40" w:line="240" w:lineRule="auto"/>
              <w:ind w:left="34"/>
              <w:contextualSpacing/>
              <w:rPr>
                <w:rFonts w:ascii="Arial" w:hAnsi="Arial" w:cs="Arial"/>
              </w:rPr>
            </w:pPr>
            <w:r w:rsidRPr="00C95326">
              <w:rPr>
                <w:rFonts w:ascii="Arial" w:hAnsi="Arial" w:cs="Arial"/>
              </w:rPr>
              <w:t xml:space="preserve">Kryterium zostanie zweryfikowane na podstawie treści wniosku o dofinansowanie projektu i/lub Oświadczenia. </w:t>
            </w:r>
          </w:p>
          <w:p w14:paraId="771B3BD0" w14:textId="119E3F66" w:rsidR="00AB0520" w:rsidRPr="00C95326" w:rsidRDefault="00AB0520" w:rsidP="00CC09C2">
            <w:pPr>
              <w:spacing w:before="40" w:after="40" w:line="240" w:lineRule="auto"/>
              <w:ind w:left="34"/>
              <w:contextualSpacing/>
              <w:rPr>
                <w:rFonts w:ascii="Arial" w:hAnsi="Arial" w:cs="Arial"/>
              </w:rPr>
            </w:pPr>
          </w:p>
        </w:tc>
      </w:tr>
      <w:tr w:rsidR="00AD6407" w:rsidRPr="00AB0520" w14:paraId="2EB0AC3A" w14:textId="77777777" w:rsidTr="00DC5D0F">
        <w:trPr>
          <w:jc w:val="center"/>
        </w:trPr>
        <w:tc>
          <w:tcPr>
            <w:tcW w:w="507" w:type="dxa"/>
          </w:tcPr>
          <w:p w14:paraId="29018B8F" w14:textId="77777777" w:rsidR="00AD6407" w:rsidRPr="00C95326" w:rsidRDefault="00AD6407" w:rsidP="00AD6407">
            <w:pPr>
              <w:pStyle w:val="Akapitzlist"/>
              <w:numPr>
                <w:ilvl w:val="0"/>
                <w:numId w:val="4"/>
              </w:numPr>
              <w:spacing w:after="0" w:line="240" w:lineRule="auto"/>
              <w:ind w:left="0" w:firstLine="0"/>
              <w:contextualSpacing w:val="0"/>
              <w:rPr>
                <w:rFonts w:ascii="Arial" w:hAnsi="Arial" w:cs="Arial"/>
              </w:rPr>
            </w:pPr>
          </w:p>
        </w:tc>
        <w:tc>
          <w:tcPr>
            <w:tcW w:w="2131" w:type="dxa"/>
            <w:shd w:val="clear" w:color="auto" w:fill="auto"/>
          </w:tcPr>
          <w:p w14:paraId="7534C6DB" w14:textId="77777777" w:rsidR="00DD734F" w:rsidRPr="00C95326" w:rsidRDefault="00DD734F" w:rsidP="00DD734F">
            <w:pPr>
              <w:autoSpaceDE w:val="0"/>
              <w:autoSpaceDN w:val="0"/>
              <w:adjustRightInd w:val="0"/>
              <w:spacing w:after="0"/>
              <w:rPr>
                <w:rFonts w:ascii="Arial" w:eastAsia="Malgun Gothic" w:hAnsi="Arial" w:cs="Arial"/>
              </w:rPr>
            </w:pPr>
            <w:r w:rsidRPr="00C95326">
              <w:rPr>
                <w:rFonts w:ascii="Arial" w:eastAsia="Malgun Gothic" w:hAnsi="Arial" w:cs="Arial"/>
              </w:rPr>
              <w:t>Zgodność</w:t>
            </w:r>
          </w:p>
          <w:p w14:paraId="04BDC0D0" w14:textId="77777777" w:rsidR="00DD734F" w:rsidRPr="00C95326" w:rsidRDefault="00DD734F" w:rsidP="00DD734F">
            <w:pPr>
              <w:autoSpaceDE w:val="0"/>
              <w:autoSpaceDN w:val="0"/>
              <w:adjustRightInd w:val="0"/>
              <w:spacing w:after="0"/>
              <w:rPr>
                <w:rFonts w:ascii="Arial" w:eastAsia="Malgun Gothic" w:hAnsi="Arial" w:cs="Arial"/>
              </w:rPr>
            </w:pPr>
            <w:r w:rsidRPr="00C95326">
              <w:rPr>
                <w:rFonts w:ascii="Arial" w:eastAsia="Malgun Gothic" w:hAnsi="Arial" w:cs="Arial"/>
              </w:rPr>
              <w:t>z wymogami pomocy</w:t>
            </w:r>
          </w:p>
          <w:p w14:paraId="7D5414F0" w14:textId="7E9AABC6" w:rsidR="00AD6407" w:rsidRPr="00C95326" w:rsidRDefault="00DD734F" w:rsidP="00DD734F">
            <w:pPr>
              <w:spacing w:after="0" w:line="240" w:lineRule="auto"/>
              <w:rPr>
                <w:rFonts w:ascii="Arial" w:eastAsia="Malgun Gothic" w:hAnsi="Arial" w:cs="Arial"/>
              </w:rPr>
            </w:pPr>
            <w:r w:rsidRPr="00C95326">
              <w:rPr>
                <w:rFonts w:ascii="Arial" w:eastAsia="Malgun Gothic" w:hAnsi="Arial" w:cs="Arial"/>
              </w:rPr>
              <w:t>publicznej</w:t>
            </w:r>
          </w:p>
        </w:tc>
        <w:tc>
          <w:tcPr>
            <w:tcW w:w="6804" w:type="dxa"/>
          </w:tcPr>
          <w:p w14:paraId="1DB44369" w14:textId="2E419021" w:rsidR="00AD6407" w:rsidRPr="00C95326" w:rsidRDefault="00DD734F" w:rsidP="00DC5D0F">
            <w:pPr>
              <w:spacing w:after="0" w:line="240" w:lineRule="auto"/>
              <w:rPr>
                <w:rFonts w:ascii="Arial" w:eastAsia="Malgun Gothic" w:hAnsi="Arial" w:cs="Arial"/>
              </w:rPr>
            </w:pPr>
            <w:r w:rsidRPr="00C95326">
              <w:rPr>
                <w:rFonts w:ascii="Arial" w:eastAsia="Malgun Gothic" w:hAnsi="Arial" w:cs="Arial"/>
              </w:rPr>
              <w:t xml:space="preserve">Projekt jest zgodny z regułami pomocy publicznej i/lub pomocy </w:t>
            </w:r>
            <w:r w:rsidRPr="00C95326">
              <w:rPr>
                <w:rFonts w:ascii="Arial" w:eastAsia="Malgun Gothic" w:hAnsi="Arial" w:cs="Arial"/>
                <w:i/>
              </w:rPr>
              <w:t xml:space="preserve">de </w:t>
            </w:r>
            <w:proofErr w:type="spellStart"/>
            <w:r w:rsidRPr="00C95326">
              <w:rPr>
                <w:rFonts w:ascii="Arial" w:eastAsia="Malgun Gothic" w:hAnsi="Arial" w:cs="Arial"/>
                <w:i/>
              </w:rPr>
              <w:t>minimis</w:t>
            </w:r>
            <w:proofErr w:type="spellEnd"/>
            <w:r w:rsidRPr="00C95326">
              <w:rPr>
                <w:rFonts w:ascii="Arial" w:eastAsia="Malgun Gothic" w:hAnsi="Arial" w:cs="Arial"/>
              </w:rPr>
              <w:t>.</w:t>
            </w:r>
          </w:p>
        </w:tc>
        <w:tc>
          <w:tcPr>
            <w:tcW w:w="4733" w:type="dxa"/>
          </w:tcPr>
          <w:p w14:paraId="6A520C84" w14:textId="77777777" w:rsidR="00DD734F" w:rsidRPr="00C95326" w:rsidRDefault="00DD734F" w:rsidP="00DD734F">
            <w:pPr>
              <w:spacing w:before="40" w:after="40"/>
              <w:rPr>
                <w:rFonts w:ascii="Arial" w:hAnsi="Arial" w:cs="Arial"/>
              </w:rPr>
            </w:pPr>
            <w:r w:rsidRPr="00C95326">
              <w:rPr>
                <w:rFonts w:ascii="Arial" w:hAnsi="Arial" w:cs="Arial"/>
              </w:rPr>
              <w:t>Jeżeli dotyczy: spełnienie kryterium jest konieczne do przyznania dofinansowania.</w:t>
            </w:r>
          </w:p>
          <w:p w14:paraId="53749567" w14:textId="17FD3E9E" w:rsidR="00DD734F" w:rsidRPr="00C95326" w:rsidRDefault="00DD734F" w:rsidP="00DD734F">
            <w:pPr>
              <w:spacing w:before="40" w:after="40"/>
              <w:rPr>
                <w:rFonts w:ascii="Arial" w:hAnsi="Arial" w:cs="Arial"/>
              </w:rPr>
            </w:pPr>
            <w:r w:rsidRPr="00C95326">
              <w:rPr>
                <w:rFonts w:ascii="Arial" w:hAnsi="Arial" w:cs="Arial"/>
              </w:rPr>
              <w:t>Projekty niespełniające kryterium kierowane są do poprawy lub uzupełnienia.</w:t>
            </w:r>
          </w:p>
          <w:p w14:paraId="3A9474D3" w14:textId="53964089" w:rsidR="00DD734F" w:rsidRPr="00C95326" w:rsidRDefault="00DD734F" w:rsidP="00DD734F">
            <w:pPr>
              <w:spacing w:before="40" w:after="40"/>
              <w:rPr>
                <w:rFonts w:ascii="Arial" w:hAnsi="Arial" w:cs="Arial"/>
              </w:rPr>
            </w:pPr>
            <w:r w:rsidRPr="00C95326">
              <w:rPr>
                <w:rFonts w:ascii="Arial" w:hAnsi="Arial" w:cs="Arial"/>
              </w:rPr>
              <w:t>Ocena spełniania kryterium polega na przypisaniu wartości logicznych „tak”, „nie”, „nie dotyczy”.</w:t>
            </w:r>
          </w:p>
          <w:p w14:paraId="4636B95C" w14:textId="077ECB35" w:rsidR="00867D1B" w:rsidRPr="00C95326" w:rsidRDefault="00867D1B" w:rsidP="00DD734F">
            <w:pPr>
              <w:spacing w:before="40" w:after="40"/>
              <w:rPr>
                <w:rFonts w:ascii="Arial" w:hAnsi="Arial" w:cs="Arial"/>
              </w:rPr>
            </w:pPr>
          </w:p>
          <w:p w14:paraId="7CCDD709" w14:textId="77777777" w:rsidR="00A52F3C" w:rsidRPr="00C95326" w:rsidRDefault="00A52F3C" w:rsidP="00A52F3C">
            <w:pPr>
              <w:spacing w:before="40" w:after="40"/>
              <w:rPr>
                <w:rFonts w:ascii="Arial" w:hAnsi="Arial" w:cs="Arial"/>
                <w:b/>
                <w:u w:val="single"/>
              </w:rPr>
            </w:pPr>
            <w:r w:rsidRPr="00C95326">
              <w:rPr>
                <w:rFonts w:ascii="Arial" w:hAnsi="Arial" w:cs="Arial"/>
                <w:b/>
                <w:u w:val="single"/>
              </w:rPr>
              <w:lastRenderedPageBreak/>
              <w:t>Dodatkowe informacje/zalecenia</w:t>
            </w:r>
          </w:p>
          <w:p w14:paraId="6CC7B004" w14:textId="77777777" w:rsidR="00A52F3C" w:rsidRPr="00C95326" w:rsidRDefault="00A52F3C" w:rsidP="00A52F3C">
            <w:pPr>
              <w:spacing w:before="40" w:after="40"/>
              <w:rPr>
                <w:rFonts w:ascii="Arial" w:hAnsi="Arial" w:cs="Arial"/>
              </w:rPr>
            </w:pPr>
            <w:r w:rsidRPr="00C95326">
              <w:rPr>
                <w:rFonts w:ascii="Arial" w:hAnsi="Arial" w:cs="Arial"/>
              </w:rPr>
              <w:t xml:space="preserve">Podstawą prawną udzielania pomocy publicznej/ de </w:t>
            </w:r>
            <w:proofErr w:type="spellStart"/>
            <w:r w:rsidRPr="00C95326">
              <w:rPr>
                <w:rFonts w:ascii="Arial" w:hAnsi="Arial" w:cs="Arial"/>
              </w:rPr>
              <w:t>minimis</w:t>
            </w:r>
            <w:proofErr w:type="spellEnd"/>
            <w:r w:rsidRPr="00C95326">
              <w:rPr>
                <w:rFonts w:ascii="Arial" w:hAnsi="Arial" w:cs="Arial"/>
              </w:rPr>
              <w:t xml:space="preserve"> w ramach przedmiotowego naboru (o ile występuje są następujące akty prawne:</w:t>
            </w:r>
          </w:p>
          <w:p w14:paraId="43B87161" w14:textId="77777777" w:rsidR="00A52F3C" w:rsidRPr="00C95326" w:rsidRDefault="00A52F3C" w:rsidP="00C95326">
            <w:pPr>
              <w:numPr>
                <w:ilvl w:val="0"/>
                <w:numId w:val="21"/>
              </w:numPr>
              <w:spacing w:before="40" w:after="40"/>
              <w:ind w:left="884" w:hanging="567"/>
              <w:rPr>
                <w:rFonts w:ascii="Arial" w:hAnsi="Arial" w:cs="Arial"/>
              </w:rPr>
            </w:pPr>
            <w:r w:rsidRPr="00C95326">
              <w:rPr>
                <w:rFonts w:ascii="Arial" w:hAnsi="Arial" w:cs="Arial"/>
              </w:rPr>
              <w:t>rozporządzenie Ministra Funduszy i Polityki Regionalnej z dnia 28 kwietnia 2020 r.  w sprawie udzielania pomocy w formie dotacji lub pomocy zwrotnej w ramach programów operacyjnych na lata 2014–2020 w celu wspierania polskiej gospodarki w związku z wystąpieniem pandemii COVID-19 – dofinansowanie będzie wówczas stanowiło pomoc publiczną, udzielaną zgodnie Komunikatem Komisji Tymczasowe ramy środków pomocy państwa w celu wsparcia gospodarki w kontekście trwającej epidemii COVID-19 (program pomocowy nr SA.57015 (2020/N)), lub</w:t>
            </w:r>
          </w:p>
          <w:p w14:paraId="15E26DAF" w14:textId="77777777" w:rsidR="00A52F3C" w:rsidRPr="00C95326" w:rsidRDefault="00A52F3C" w:rsidP="00C95326">
            <w:pPr>
              <w:numPr>
                <w:ilvl w:val="0"/>
                <w:numId w:val="21"/>
              </w:numPr>
              <w:spacing w:before="40" w:after="40"/>
              <w:ind w:left="884" w:hanging="425"/>
              <w:rPr>
                <w:rFonts w:ascii="Arial" w:hAnsi="Arial" w:cs="Arial"/>
              </w:rPr>
            </w:pPr>
            <w:r w:rsidRPr="00C95326">
              <w:rPr>
                <w:rFonts w:ascii="Arial" w:hAnsi="Arial" w:cs="Arial"/>
              </w:rPr>
              <w:t xml:space="preserve">rozporządzenie Ministra Infrastruktury i Rozwoju z dnia 19 marca 2015 r. w sprawie udzielania pomocy de </w:t>
            </w:r>
            <w:proofErr w:type="spellStart"/>
            <w:r w:rsidRPr="00C95326">
              <w:rPr>
                <w:rFonts w:ascii="Arial" w:hAnsi="Arial" w:cs="Arial"/>
              </w:rPr>
              <w:t>minimis</w:t>
            </w:r>
            <w:proofErr w:type="spellEnd"/>
            <w:r w:rsidRPr="00C95326">
              <w:rPr>
                <w:rFonts w:ascii="Arial" w:hAnsi="Arial" w:cs="Arial"/>
              </w:rPr>
              <w:t xml:space="preserve"> w ramach regionalnych programów operacyjnych na lata 2014-2020 – dofinansowanie będzie wówczas </w:t>
            </w:r>
            <w:r w:rsidRPr="00C95326">
              <w:rPr>
                <w:rFonts w:ascii="Arial" w:hAnsi="Arial" w:cs="Arial"/>
              </w:rPr>
              <w:lastRenderedPageBreak/>
              <w:t xml:space="preserve">stanowiło pomoc de </w:t>
            </w:r>
            <w:proofErr w:type="spellStart"/>
            <w:r w:rsidRPr="00C95326">
              <w:rPr>
                <w:rFonts w:ascii="Arial" w:hAnsi="Arial" w:cs="Arial"/>
              </w:rPr>
              <w:t>minimis</w:t>
            </w:r>
            <w:proofErr w:type="spellEnd"/>
            <w:r w:rsidRPr="00C95326">
              <w:rPr>
                <w:rFonts w:ascii="Arial" w:hAnsi="Arial" w:cs="Arial"/>
              </w:rPr>
              <w:t xml:space="preserve">, udzielaną zgodnie z Rozporządzeniem Komisji (UE) nr 1407/2013 z dnia 18 grudnia 2013 r. w sprawie stosowania art. 107 i 108 Traktatu o funkcjonowaniu Unii Europejskiej do pomocy de </w:t>
            </w:r>
            <w:proofErr w:type="spellStart"/>
            <w:r w:rsidRPr="00C95326">
              <w:rPr>
                <w:rFonts w:ascii="Arial" w:hAnsi="Arial" w:cs="Arial"/>
              </w:rPr>
              <w:t>minimis</w:t>
            </w:r>
            <w:proofErr w:type="spellEnd"/>
            <w:r w:rsidRPr="00C95326">
              <w:rPr>
                <w:rFonts w:ascii="Arial" w:hAnsi="Arial" w:cs="Arial"/>
              </w:rPr>
              <w:t>.</w:t>
            </w:r>
          </w:p>
          <w:p w14:paraId="2A968514" w14:textId="77777777" w:rsidR="00A52F3C" w:rsidRPr="00C95326" w:rsidRDefault="00A52F3C" w:rsidP="00A52F3C">
            <w:pPr>
              <w:spacing w:before="40" w:after="40"/>
              <w:rPr>
                <w:rFonts w:ascii="Arial" w:hAnsi="Arial" w:cs="Arial"/>
              </w:rPr>
            </w:pPr>
          </w:p>
          <w:p w14:paraId="6B7C1413" w14:textId="1E1FF06A" w:rsidR="00A52F3C" w:rsidRPr="00C95326" w:rsidRDefault="00A52F3C" w:rsidP="00A52F3C">
            <w:pPr>
              <w:spacing w:before="40" w:after="40"/>
              <w:rPr>
                <w:rFonts w:ascii="Arial" w:hAnsi="Arial" w:cs="Arial"/>
              </w:rPr>
            </w:pPr>
            <w:r w:rsidRPr="00C95326">
              <w:rPr>
                <w:rFonts w:ascii="Arial" w:hAnsi="Arial" w:cs="Arial"/>
              </w:rPr>
              <w:t xml:space="preserve">Informacje nt. pomocy  publicznej i/lub pomocy </w:t>
            </w:r>
            <w:r w:rsidRPr="00C95326">
              <w:rPr>
                <w:rFonts w:ascii="Arial" w:hAnsi="Arial" w:cs="Arial"/>
                <w:i/>
                <w:iCs/>
              </w:rPr>
              <w:t xml:space="preserve">de </w:t>
            </w:r>
            <w:proofErr w:type="spellStart"/>
            <w:r w:rsidRPr="00C95326">
              <w:rPr>
                <w:rFonts w:ascii="Arial" w:hAnsi="Arial" w:cs="Arial"/>
                <w:i/>
                <w:iCs/>
              </w:rPr>
              <w:t>minimis</w:t>
            </w:r>
            <w:proofErr w:type="spellEnd"/>
            <w:r w:rsidRPr="00C95326">
              <w:rPr>
                <w:rFonts w:ascii="Arial" w:hAnsi="Arial" w:cs="Arial"/>
              </w:rPr>
              <w:t xml:space="preserve"> w ramach przedmiotowego naboru znajdują się w części 4.2 </w:t>
            </w:r>
            <w:r w:rsidR="00CB074B" w:rsidRPr="00CB074B">
              <w:rPr>
                <w:rFonts w:ascii="Arial" w:hAnsi="Arial" w:cs="Arial"/>
              </w:rPr>
              <w:t xml:space="preserve">załącznika nr 1 do </w:t>
            </w:r>
            <w:r w:rsidRPr="00C95326">
              <w:rPr>
                <w:rFonts w:ascii="Arial" w:hAnsi="Arial" w:cs="Arial"/>
              </w:rPr>
              <w:t>Wezwania do złożenia wniosku o dofinansowanie jak i w samej Instrukcji wypełniania wniosku o dofinansowanie w ramach RPO WZ 2014-2020 stanowiącą załącznik nr 6 do Wezwania do złożenia wniosku o dofinasowanie.</w:t>
            </w:r>
          </w:p>
          <w:p w14:paraId="26466DEC" w14:textId="3908F9CE" w:rsidR="00867D1B" w:rsidRPr="00C95326" w:rsidRDefault="00A52F3C" w:rsidP="00DD734F">
            <w:pPr>
              <w:spacing w:before="40" w:after="40"/>
              <w:rPr>
                <w:rFonts w:ascii="Arial" w:hAnsi="Arial" w:cs="Arial"/>
              </w:rPr>
            </w:pPr>
            <w:r w:rsidRPr="00C95326">
              <w:rPr>
                <w:rFonts w:ascii="Arial" w:hAnsi="Arial" w:cs="Arial"/>
              </w:rPr>
              <w:t xml:space="preserve">Kryterium zostanie zweryfikowane na podstawie treści wniosku o dofinansowanie projektu, w szczególności na podstawie  części A.12. </w:t>
            </w:r>
            <w:r w:rsidR="00CB074B">
              <w:rPr>
                <w:rFonts w:ascii="Arial" w:hAnsi="Arial" w:cs="Arial"/>
              </w:rPr>
              <w:t xml:space="preserve">i G.10 </w:t>
            </w:r>
            <w:r w:rsidRPr="00C95326">
              <w:rPr>
                <w:rFonts w:ascii="Arial" w:hAnsi="Arial" w:cs="Arial"/>
              </w:rPr>
              <w:t xml:space="preserve">wniosku oraz budżetu projektu. Prawdziwość oświadczenia Beneficjenta dot. Poziomu otrzymanej pomocy de </w:t>
            </w:r>
            <w:proofErr w:type="spellStart"/>
            <w:r w:rsidRPr="00C95326">
              <w:rPr>
                <w:rFonts w:ascii="Arial" w:hAnsi="Arial" w:cs="Arial"/>
              </w:rPr>
              <w:t>minimis</w:t>
            </w:r>
            <w:proofErr w:type="spellEnd"/>
            <w:r w:rsidRPr="00C95326">
              <w:rPr>
                <w:rFonts w:ascii="Arial" w:hAnsi="Arial" w:cs="Arial"/>
              </w:rPr>
              <w:t xml:space="preserve"> </w:t>
            </w:r>
            <w:r w:rsidR="00CB074B" w:rsidRPr="00CB074B">
              <w:rPr>
                <w:rFonts w:ascii="Arial" w:hAnsi="Arial" w:cs="Arial"/>
              </w:rPr>
              <w:t xml:space="preserve">oraz pomocy publicznej na podstawie Rozporządzenia Ministra Funduszy i Polityki Regionalnej z dnia 28 kwietnia 2020 r. w sprawie udzielania pomocy w formie dotacji lub pomocy zwrotnej w ramach programów operacyjnych na lata 2014–2020 w celu wspierania polskiej </w:t>
            </w:r>
            <w:r w:rsidR="00CB074B" w:rsidRPr="00CB074B">
              <w:rPr>
                <w:rFonts w:ascii="Arial" w:hAnsi="Arial" w:cs="Arial"/>
              </w:rPr>
              <w:lastRenderedPageBreak/>
              <w:t xml:space="preserve">gospodarki w związku z wystąpieniem pandemii COVID-19 </w:t>
            </w:r>
            <w:r w:rsidRPr="00C95326">
              <w:rPr>
                <w:rFonts w:ascii="Arial" w:hAnsi="Arial" w:cs="Arial"/>
              </w:rPr>
              <w:t>(na dzień publikacji wniosku) – jeżeli dotyczy – zostanie dodatkowo zweryfikowana w ogólnodostępnym systemie udostępniania danych o pomocy publicznej SUDOP (https://sudop.uokik.gov.pl/home).</w:t>
            </w:r>
          </w:p>
          <w:p w14:paraId="19F6DE09" w14:textId="42F9201F" w:rsidR="00AD6407" w:rsidRPr="00C95326" w:rsidRDefault="00AD6407" w:rsidP="00CC09C2">
            <w:pPr>
              <w:spacing w:after="0" w:line="240" w:lineRule="auto"/>
              <w:rPr>
                <w:rFonts w:ascii="Arial" w:hAnsi="Arial" w:cs="Arial"/>
              </w:rPr>
            </w:pPr>
          </w:p>
        </w:tc>
      </w:tr>
      <w:tr w:rsidR="00DD734F" w:rsidRPr="00AB0520" w14:paraId="79498693" w14:textId="77777777" w:rsidTr="00F87E71">
        <w:trPr>
          <w:jc w:val="center"/>
        </w:trPr>
        <w:tc>
          <w:tcPr>
            <w:tcW w:w="507" w:type="dxa"/>
          </w:tcPr>
          <w:p w14:paraId="4ACC064F" w14:textId="77777777" w:rsidR="00DD734F" w:rsidRPr="00C95326" w:rsidRDefault="00DD734F" w:rsidP="00DD734F">
            <w:pPr>
              <w:pStyle w:val="Akapitzlist"/>
              <w:numPr>
                <w:ilvl w:val="0"/>
                <w:numId w:val="4"/>
              </w:numPr>
              <w:spacing w:after="0" w:line="240" w:lineRule="auto"/>
              <w:ind w:left="0" w:firstLine="0"/>
              <w:contextualSpacing w:val="0"/>
              <w:rPr>
                <w:rFonts w:ascii="Arial" w:hAnsi="Arial" w:cs="Arial"/>
              </w:rPr>
            </w:pPr>
          </w:p>
        </w:tc>
        <w:tc>
          <w:tcPr>
            <w:tcW w:w="2131" w:type="dxa"/>
            <w:shd w:val="clear" w:color="auto" w:fill="auto"/>
          </w:tcPr>
          <w:p w14:paraId="101AEB5B" w14:textId="1F7E34FC" w:rsidR="00DD734F" w:rsidRPr="00C95326" w:rsidRDefault="00DD734F" w:rsidP="00DD734F">
            <w:pPr>
              <w:autoSpaceDE w:val="0"/>
              <w:autoSpaceDN w:val="0"/>
              <w:adjustRightInd w:val="0"/>
              <w:spacing w:after="0"/>
              <w:rPr>
                <w:rFonts w:ascii="Arial" w:eastAsia="Malgun Gothic" w:hAnsi="Arial" w:cs="Arial"/>
              </w:rPr>
            </w:pPr>
            <w:r w:rsidRPr="00C95326">
              <w:rPr>
                <w:rFonts w:ascii="Arial" w:hAnsi="Arial" w:cs="Arial"/>
              </w:rPr>
              <w:t>Zdolność organizacyjno-operacyjna</w:t>
            </w:r>
          </w:p>
        </w:tc>
        <w:tc>
          <w:tcPr>
            <w:tcW w:w="6804" w:type="dxa"/>
            <w:shd w:val="clear" w:color="auto" w:fill="auto"/>
          </w:tcPr>
          <w:p w14:paraId="6C39F6FE" w14:textId="77777777" w:rsidR="00DD734F" w:rsidRPr="00C95326" w:rsidRDefault="00DD734F" w:rsidP="00DD734F">
            <w:pPr>
              <w:autoSpaceDE w:val="0"/>
              <w:autoSpaceDN w:val="0"/>
              <w:adjustRightInd w:val="0"/>
              <w:spacing w:line="271" w:lineRule="auto"/>
              <w:rPr>
                <w:rFonts w:ascii="Arial" w:hAnsi="Arial" w:cs="Arial"/>
              </w:rPr>
            </w:pPr>
            <w:r w:rsidRPr="00C95326">
              <w:rPr>
                <w:rFonts w:ascii="Arial" w:hAnsi="Arial" w:cs="Arial"/>
              </w:rPr>
              <w:t>Beneficjent zapewni do realizacji projektu i jego obsługi  odpowiednio wykwalifikowaną kadrę.</w:t>
            </w:r>
          </w:p>
          <w:p w14:paraId="06C54C9D" w14:textId="186E823A" w:rsidR="00DD734F" w:rsidRPr="00C95326" w:rsidRDefault="00DD734F" w:rsidP="00DD734F">
            <w:pPr>
              <w:spacing w:before="40" w:after="40" w:line="271" w:lineRule="auto"/>
              <w:rPr>
                <w:rFonts w:ascii="Arial" w:hAnsi="Arial" w:cs="Arial"/>
              </w:rPr>
            </w:pPr>
            <w:r w:rsidRPr="00C95326">
              <w:rPr>
                <w:rFonts w:ascii="Arial" w:hAnsi="Arial" w:cs="Arial"/>
              </w:rPr>
              <w:t>Beneficjent dysponuje odpowiednim potencjałem organizacyjnym i technicznym. Ze względu na charakterystykę udzielanego wsparcia w ramach trybu nadzwyczajnego tj. przedsięwzięć związanych walką i zapobieganiem COVID-19 poprzez wskazane przez Zarząd Województwa Zachodniopomorskiego podmioty, kryterium uznaje się automatycznie za spełnione w części dotyczącej potencjału organizacyjnego i technicznego.</w:t>
            </w:r>
          </w:p>
          <w:p w14:paraId="3C46F6F8" w14:textId="7A24AE27" w:rsidR="00DD734F" w:rsidRPr="00C95326" w:rsidRDefault="00DD734F" w:rsidP="00DD734F">
            <w:pPr>
              <w:spacing w:after="0"/>
              <w:rPr>
                <w:rFonts w:ascii="Arial" w:eastAsia="Malgun Gothic" w:hAnsi="Arial" w:cs="Arial"/>
              </w:rPr>
            </w:pPr>
          </w:p>
        </w:tc>
        <w:tc>
          <w:tcPr>
            <w:tcW w:w="4733" w:type="dxa"/>
          </w:tcPr>
          <w:p w14:paraId="3AE01F75" w14:textId="77777777" w:rsidR="00DD734F" w:rsidRPr="00C95326" w:rsidRDefault="00DD734F" w:rsidP="00DD734F">
            <w:pPr>
              <w:spacing w:before="40" w:after="40"/>
              <w:rPr>
                <w:rFonts w:ascii="Arial" w:hAnsi="Arial" w:cs="Arial"/>
              </w:rPr>
            </w:pPr>
            <w:r w:rsidRPr="00C95326">
              <w:rPr>
                <w:rFonts w:ascii="Arial" w:hAnsi="Arial" w:cs="Arial"/>
              </w:rPr>
              <w:t>Spełnienie kryterium jest konieczne do przyznania dofinansowania.</w:t>
            </w:r>
          </w:p>
          <w:p w14:paraId="43239529" w14:textId="77777777" w:rsidR="00DD734F" w:rsidRPr="00C95326" w:rsidRDefault="00DD734F" w:rsidP="00DD734F">
            <w:pPr>
              <w:spacing w:before="40" w:after="40"/>
              <w:rPr>
                <w:rFonts w:ascii="Arial" w:hAnsi="Arial" w:cs="Arial"/>
              </w:rPr>
            </w:pPr>
            <w:r w:rsidRPr="00C95326">
              <w:rPr>
                <w:rFonts w:ascii="Arial" w:hAnsi="Arial" w:cs="Arial"/>
              </w:rPr>
              <w:t>Projekty niespełniające kryterium kierowane są do poprawy lub uzupełnienia.</w:t>
            </w:r>
          </w:p>
          <w:p w14:paraId="471E0E93" w14:textId="77777777" w:rsidR="00DD734F" w:rsidRPr="00C95326" w:rsidRDefault="00DD734F" w:rsidP="00DD734F">
            <w:pPr>
              <w:spacing w:before="40" w:after="40"/>
              <w:rPr>
                <w:rFonts w:ascii="Arial" w:hAnsi="Arial" w:cs="Arial"/>
              </w:rPr>
            </w:pPr>
            <w:r w:rsidRPr="00C95326">
              <w:rPr>
                <w:rFonts w:ascii="Arial" w:hAnsi="Arial" w:cs="Arial"/>
              </w:rPr>
              <w:t>Ocena spełniania kryterium polega na przypisaniu wartości logicznych „tak”, „nie”.</w:t>
            </w:r>
          </w:p>
          <w:p w14:paraId="23977FFB" w14:textId="77777777" w:rsidR="00DD734F" w:rsidRPr="00C95326" w:rsidRDefault="00DD734F" w:rsidP="00DD734F">
            <w:pPr>
              <w:spacing w:before="40" w:after="40"/>
              <w:rPr>
                <w:rFonts w:ascii="Arial" w:hAnsi="Arial" w:cs="Arial"/>
              </w:rPr>
            </w:pPr>
          </w:p>
          <w:p w14:paraId="72250469" w14:textId="77777777" w:rsidR="0091726E" w:rsidRPr="00C95326" w:rsidRDefault="00A52F3C" w:rsidP="00A52F3C">
            <w:pPr>
              <w:spacing w:before="40" w:after="40"/>
              <w:rPr>
                <w:rFonts w:ascii="Arial" w:hAnsi="Arial" w:cs="Arial"/>
              </w:rPr>
            </w:pPr>
            <w:r w:rsidRPr="00C95326">
              <w:rPr>
                <w:rFonts w:ascii="Arial" w:hAnsi="Arial" w:cs="Arial"/>
                <w:b/>
                <w:u w:val="single"/>
              </w:rPr>
              <w:t>Dodatkowe informacje/zalecenia</w:t>
            </w:r>
            <w:r w:rsidRPr="00C95326">
              <w:rPr>
                <w:rFonts w:ascii="Arial" w:hAnsi="Arial" w:cs="Arial"/>
              </w:rPr>
              <w:t xml:space="preserve"> </w:t>
            </w:r>
          </w:p>
          <w:p w14:paraId="02CC176C" w14:textId="617F77D5" w:rsidR="00A52F3C" w:rsidRPr="00C95326" w:rsidRDefault="00A52F3C" w:rsidP="00A52F3C">
            <w:pPr>
              <w:spacing w:before="40" w:after="40"/>
              <w:rPr>
                <w:rFonts w:ascii="Arial" w:hAnsi="Arial" w:cs="Arial"/>
              </w:rPr>
            </w:pPr>
            <w:r w:rsidRPr="00C95326">
              <w:rPr>
                <w:rFonts w:ascii="Arial" w:hAnsi="Arial" w:cs="Arial"/>
              </w:rPr>
              <w:t xml:space="preserve">W przypadku podmiotów wskazanych przez Zarząd Województwa Zachodniopomorskiego kryterium uznaje się automatycznie za spełnione w zakresie potencjału organizacyjnego i technicznego. Oznacza to, iż Projektodawca nie jest zobowiązany do zawierania żadnych informacji w tym zakresie we wniosku o dofinasowanie </w:t>
            </w:r>
          </w:p>
          <w:p w14:paraId="6AAB4AF8" w14:textId="77777777" w:rsidR="00A52F3C" w:rsidRPr="00C95326" w:rsidRDefault="00A52F3C" w:rsidP="00A52F3C">
            <w:pPr>
              <w:spacing w:before="40" w:after="40"/>
              <w:rPr>
                <w:rFonts w:ascii="Arial" w:hAnsi="Arial" w:cs="Arial"/>
              </w:rPr>
            </w:pPr>
          </w:p>
          <w:p w14:paraId="7C1C095A" w14:textId="77777777" w:rsidR="00A52F3C" w:rsidRDefault="00A52F3C" w:rsidP="00A52F3C">
            <w:pPr>
              <w:spacing w:before="40" w:after="40"/>
              <w:rPr>
                <w:rFonts w:ascii="Arial" w:hAnsi="Arial" w:cs="Arial"/>
              </w:rPr>
            </w:pPr>
            <w:r w:rsidRPr="00C95326">
              <w:rPr>
                <w:rFonts w:ascii="Arial" w:hAnsi="Arial" w:cs="Arial"/>
              </w:rPr>
              <w:t xml:space="preserve">Projektodawca jest jednak zobowiązany do wskazania we wniosku odpowiednich informacji z zakresu zapewnienia odpowiedniego potencjału co do  obsługi </w:t>
            </w:r>
            <w:r w:rsidRPr="00C95326">
              <w:rPr>
                <w:rFonts w:ascii="Arial" w:hAnsi="Arial" w:cs="Arial"/>
              </w:rPr>
              <w:lastRenderedPageBreak/>
              <w:t>projektu, w tym m.in. personelu do rozliczenia go. Zakres niezbędnych informacji, które projektodawca musi przedstawić znajduje się w Instrukcji wypełniania wniosku o dofinansowanie w ramach RPO WZ 2014-2020 stanowiącą załącznik nr 6 do Wezwania do złożenia wniosku o dofinasowanie.</w:t>
            </w:r>
          </w:p>
          <w:p w14:paraId="5FD13E22" w14:textId="722E7A70" w:rsidR="00AB0520" w:rsidRPr="00C95326" w:rsidRDefault="00AB0520" w:rsidP="00A52F3C">
            <w:pPr>
              <w:spacing w:before="40" w:after="40"/>
              <w:rPr>
                <w:rFonts w:ascii="Arial" w:hAnsi="Arial" w:cs="Arial"/>
              </w:rPr>
            </w:pPr>
          </w:p>
        </w:tc>
      </w:tr>
      <w:tr w:rsidR="00DD734F" w:rsidRPr="00AB0520" w14:paraId="3FCFA919" w14:textId="77777777" w:rsidTr="00DC5D0F">
        <w:trPr>
          <w:jc w:val="center"/>
        </w:trPr>
        <w:tc>
          <w:tcPr>
            <w:tcW w:w="507" w:type="dxa"/>
          </w:tcPr>
          <w:p w14:paraId="14BCA8A5" w14:textId="77777777" w:rsidR="00DD734F" w:rsidRPr="00C95326" w:rsidRDefault="00DD734F" w:rsidP="00DD734F">
            <w:pPr>
              <w:pStyle w:val="Akapitzlist"/>
              <w:numPr>
                <w:ilvl w:val="0"/>
                <w:numId w:val="4"/>
              </w:numPr>
              <w:spacing w:after="0" w:line="240" w:lineRule="auto"/>
              <w:ind w:left="0" w:firstLine="0"/>
              <w:contextualSpacing w:val="0"/>
              <w:rPr>
                <w:rFonts w:ascii="Arial" w:hAnsi="Arial" w:cs="Arial"/>
              </w:rPr>
            </w:pPr>
          </w:p>
        </w:tc>
        <w:tc>
          <w:tcPr>
            <w:tcW w:w="2131" w:type="dxa"/>
            <w:shd w:val="clear" w:color="auto" w:fill="auto"/>
          </w:tcPr>
          <w:p w14:paraId="249E8381" w14:textId="77777777" w:rsidR="00DD734F" w:rsidRPr="00C95326" w:rsidRDefault="00DD734F" w:rsidP="00DD734F">
            <w:pPr>
              <w:spacing w:before="40" w:after="40" w:line="240" w:lineRule="auto"/>
              <w:rPr>
                <w:rFonts w:ascii="Arial" w:hAnsi="Arial" w:cs="Arial"/>
              </w:rPr>
            </w:pPr>
            <w:r w:rsidRPr="00C95326">
              <w:rPr>
                <w:rFonts w:ascii="Arial" w:hAnsi="Arial" w:cs="Arial"/>
              </w:rPr>
              <w:t>Zdolność finansowa</w:t>
            </w:r>
          </w:p>
        </w:tc>
        <w:tc>
          <w:tcPr>
            <w:tcW w:w="6804" w:type="dxa"/>
          </w:tcPr>
          <w:p w14:paraId="502E1C70" w14:textId="07B99FDF" w:rsidR="00DD734F" w:rsidRPr="00C95326" w:rsidRDefault="00DD734F" w:rsidP="00DD734F">
            <w:pPr>
              <w:spacing w:before="40" w:after="40"/>
              <w:rPr>
                <w:rFonts w:ascii="Arial" w:hAnsi="Arial" w:cs="Arial"/>
              </w:rPr>
            </w:pPr>
            <w:r w:rsidRPr="00C95326">
              <w:rPr>
                <w:rFonts w:ascii="Arial" w:hAnsi="Arial" w:cs="Arial"/>
              </w:rPr>
              <w:t xml:space="preserve">Kondycja finansowa Beneficjenta na dzień złożenia wniosku </w:t>
            </w:r>
            <w:r w:rsidRPr="00C95326">
              <w:rPr>
                <w:rFonts w:ascii="Arial" w:hAnsi="Arial" w:cs="Arial"/>
              </w:rPr>
              <w:br/>
              <w:t>o dofinansowanie  gwarantuje osiągnięcie deklarowanych produktów lub rezultatów, zgodnie z deklarowanym planem finansowym i w terminie określonym we wniosku o dofinansowanie.</w:t>
            </w:r>
          </w:p>
          <w:p w14:paraId="103D04E3" w14:textId="1E38149A" w:rsidR="00DD734F" w:rsidRPr="00C95326" w:rsidRDefault="00DD734F" w:rsidP="00DD734F">
            <w:pPr>
              <w:spacing w:before="40" w:after="40"/>
              <w:rPr>
                <w:rFonts w:ascii="Arial" w:hAnsi="Arial" w:cs="Arial"/>
              </w:rPr>
            </w:pPr>
            <w:r w:rsidRPr="00C95326">
              <w:rPr>
                <w:rFonts w:ascii="Arial" w:hAnsi="Arial" w:cs="Arial"/>
              </w:rPr>
              <w:t>Ze względu na charakterystykę udzielanego wsparcia w ramach trybu nadzwyczajnego tj. przedsięwzięć związanych z walką i zapobieganiem COVID-19 poprzez wskazane przez Zarząd Województwa Zachodniopomorskiego podmioty, kryterium uznaje się automatycznie za spełnione.</w:t>
            </w:r>
          </w:p>
        </w:tc>
        <w:tc>
          <w:tcPr>
            <w:tcW w:w="4733" w:type="dxa"/>
          </w:tcPr>
          <w:p w14:paraId="0B889E23" w14:textId="77777777" w:rsidR="00DD734F" w:rsidRPr="00C95326" w:rsidRDefault="00DD734F" w:rsidP="00DD734F">
            <w:pPr>
              <w:spacing w:before="40" w:after="40"/>
              <w:rPr>
                <w:rFonts w:ascii="Arial" w:hAnsi="Arial" w:cs="Arial"/>
              </w:rPr>
            </w:pPr>
            <w:r w:rsidRPr="00C95326">
              <w:rPr>
                <w:rFonts w:ascii="Arial" w:hAnsi="Arial" w:cs="Arial"/>
              </w:rPr>
              <w:t>Spełnienie kryterium jest konieczne do przyznania dofinansowania.</w:t>
            </w:r>
          </w:p>
          <w:p w14:paraId="68A2BF22" w14:textId="140EFE22" w:rsidR="00DD734F" w:rsidRPr="00C95326" w:rsidRDefault="00DD734F" w:rsidP="00DD734F">
            <w:pPr>
              <w:spacing w:before="40" w:after="40"/>
              <w:rPr>
                <w:rFonts w:ascii="Arial" w:hAnsi="Arial" w:cs="Arial"/>
              </w:rPr>
            </w:pPr>
            <w:r w:rsidRPr="00C95326">
              <w:rPr>
                <w:rFonts w:ascii="Arial" w:hAnsi="Arial" w:cs="Arial"/>
              </w:rPr>
              <w:t>Projekty niespełniające kryterium kierowane są do poprawy lub uzupełnienia.</w:t>
            </w:r>
          </w:p>
          <w:p w14:paraId="468B76CC" w14:textId="77777777" w:rsidR="00DD734F" w:rsidRPr="00C95326" w:rsidRDefault="00DD734F" w:rsidP="00DD734F">
            <w:pPr>
              <w:spacing w:before="40" w:after="40"/>
              <w:rPr>
                <w:rFonts w:ascii="Arial" w:hAnsi="Arial" w:cs="Arial"/>
              </w:rPr>
            </w:pPr>
            <w:r w:rsidRPr="00C95326">
              <w:rPr>
                <w:rFonts w:ascii="Arial" w:hAnsi="Arial" w:cs="Arial"/>
              </w:rPr>
              <w:t>Ocena spełniania kryterium polega na przypisaniu wartości logicznych „tak”, „nie”.</w:t>
            </w:r>
          </w:p>
          <w:p w14:paraId="4586A3C6" w14:textId="77777777" w:rsidR="00A52F3C" w:rsidRPr="00C95326" w:rsidRDefault="00A52F3C" w:rsidP="00A52F3C">
            <w:pPr>
              <w:spacing w:before="40" w:after="40"/>
              <w:rPr>
                <w:rFonts w:ascii="Arial" w:hAnsi="Arial" w:cs="Arial"/>
                <w:b/>
                <w:u w:val="single"/>
              </w:rPr>
            </w:pPr>
          </w:p>
          <w:p w14:paraId="2B261239" w14:textId="1E97EDB3" w:rsidR="00A52F3C" w:rsidRPr="00C95326" w:rsidRDefault="00A52F3C" w:rsidP="00A52F3C">
            <w:pPr>
              <w:spacing w:before="40" w:after="40"/>
              <w:rPr>
                <w:rFonts w:ascii="Arial" w:hAnsi="Arial" w:cs="Arial"/>
                <w:b/>
                <w:u w:val="single"/>
              </w:rPr>
            </w:pPr>
            <w:r w:rsidRPr="00C95326">
              <w:rPr>
                <w:rFonts w:ascii="Arial" w:hAnsi="Arial" w:cs="Arial"/>
                <w:b/>
                <w:u w:val="single"/>
              </w:rPr>
              <w:t>Dodatkowe informacje/zalecenia</w:t>
            </w:r>
          </w:p>
          <w:p w14:paraId="29D3DCF0" w14:textId="089CC628" w:rsidR="00DD734F" w:rsidRPr="00C95326" w:rsidRDefault="00A52F3C" w:rsidP="00A52F3C">
            <w:pPr>
              <w:spacing w:before="40" w:after="40"/>
              <w:rPr>
                <w:rFonts w:ascii="Arial" w:hAnsi="Arial" w:cs="Arial"/>
              </w:rPr>
            </w:pPr>
            <w:r w:rsidRPr="00C95326">
              <w:rPr>
                <w:rFonts w:ascii="Arial" w:hAnsi="Arial" w:cs="Arial"/>
              </w:rPr>
              <w:t>W przypadku podmiotów wskazanych przez Zarząd Województwa Zachodniopomorskiego kryterium uznaje się automatycznie za spełnione</w:t>
            </w:r>
          </w:p>
        </w:tc>
      </w:tr>
    </w:tbl>
    <w:p w14:paraId="1C96E99E" w14:textId="77777777" w:rsidR="00AD6407" w:rsidRPr="00C95326" w:rsidRDefault="00AD6407" w:rsidP="00AD6407">
      <w:pPr>
        <w:rPr>
          <w:rFonts w:ascii="Arial" w:hAnsi="Arial" w:cs="Arial"/>
        </w:rPr>
      </w:pPr>
    </w:p>
    <w:tbl>
      <w:tblPr>
        <w:tblStyle w:val="Tabela-Siatka"/>
        <w:tblW w:w="14175" w:type="dxa"/>
        <w:jc w:val="center"/>
        <w:tblLayout w:type="fixed"/>
        <w:tblLook w:val="04A0" w:firstRow="1" w:lastRow="0" w:firstColumn="1" w:lastColumn="0" w:noHBand="0" w:noVBand="1"/>
      </w:tblPr>
      <w:tblGrid>
        <w:gridCol w:w="536"/>
        <w:gridCol w:w="2824"/>
        <w:gridCol w:w="4803"/>
        <w:gridCol w:w="6012"/>
      </w:tblGrid>
      <w:tr w:rsidR="00AD6407" w:rsidRPr="00AB0520" w14:paraId="14630ECE" w14:textId="77777777" w:rsidTr="00DC5D0F">
        <w:trPr>
          <w:jc w:val="center"/>
        </w:trPr>
        <w:tc>
          <w:tcPr>
            <w:tcW w:w="14175" w:type="dxa"/>
            <w:gridSpan w:val="4"/>
            <w:shd w:val="clear" w:color="auto" w:fill="D9D9D9" w:themeFill="background1" w:themeFillShade="D9"/>
            <w:vAlign w:val="center"/>
          </w:tcPr>
          <w:p w14:paraId="648D1B74" w14:textId="77777777" w:rsidR="00AD6407" w:rsidRPr="00C95326" w:rsidRDefault="00AD6407" w:rsidP="00DC5D0F">
            <w:pPr>
              <w:spacing w:before="40" w:after="40"/>
              <w:jc w:val="center"/>
              <w:rPr>
                <w:rFonts w:ascii="Arial" w:hAnsi="Arial" w:cs="Arial"/>
                <w:b/>
              </w:rPr>
            </w:pPr>
            <w:r w:rsidRPr="00C95326">
              <w:rPr>
                <w:rFonts w:ascii="Arial" w:hAnsi="Arial" w:cs="Arial"/>
                <w:b/>
              </w:rPr>
              <w:t>Kryteria administracyjno</w:t>
            </w:r>
            <w:r w:rsidRPr="00C95326">
              <w:rPr>
                <w:rFonts w:ascii="Arial" w:hAnsi="Arial" w:cs="Arial" w:hint="eastAsia"/>
                <w:b/>
              </w:rPr>
              <w:t>ś</w:t>
            </w:r>
            <w:r w:rsidRPr="00C95326">
              <w:rPr>
                <w:rFonts w:ascii="Arial" w:hAnsi="Arial" w:cs="Arial"/>
                <w:b/>
              </w:rPr>
              <w:t>ci</w:t>
            </w:r>
          </w:p>
        </w:tc>
      </w:tr>
      <w:tr w:rsidR="00AD6407" w:rsidRPr="00AB0520" w14:paraId="1716C79B" w14:textId="77777777" w:rsidTr="00DC5D0F">
        <w:trPr>
          <w:jc w:val="center"/>
        </w:trPr>
        <w:tc>
          <w:tcPr>
            <w:tcW w:w="536" w:type="dxa"/>
          </w:tcPr>
          <w:p w14:paraId="373BAA43" w14:textId="77777777" w:rsidR="00AD6407" w:rsidRPr="00C95326" w:rsidRDefault="00AD6407" w:rsidP="00DC5D0F">
            <w:pPr>
              <w:spacing w:before="40" w:after="40"/>
              <w:ind w:right="-84"/>
              <w:rPr>
                <w:rFonts w:ascii="Arial" w:hAnsi="Arial" w:cs="Arial"/>
              </w:rPr>
            </w:pPr>
            <w:r w:rsidRPr="00C95326">
              <w:rPr>
                <w:rFonts w:ascii="Arial" w:hAnsi="Arial" w:cs="Arial"/>
              </w:rPr>
              <w:t>L.p.</w:t>
            </w:r>
          </w:p>
        </w:tc>
        <w:tc>
          <w:tcPr>
            <w:tcW w:w="2824" w:type="dxa"/>
            <w:vAlign w:val="center"/>
          </w:tcPr>
          <w:p w14:paraId="06FF9360" w14:textId="77777777" w:rsidR="00AD6407" w:rsidRPr="00C95326" w:rsidRDefault="00AD6407" w:rsidP="00DC5D0F">
            <w:pPr>
              <w:spacing w:before="40" w:after="40"/>
              <w:jc w:val="center"/>
              <w:rPr>
                <w:rFonts w:ascii="Arial" w:hAnsi="Arial" w:cs="Arial"/>
              </w:rPr>
            </w:pPr>
            <w:r w:rsidRPr="00C95326">
              <w:rPr>
                <w:rFonts w:ascii="Arial" w:hAnsi="Arial" w:cs="Arial"/>
              </w:rPr>
              <w:t>Nazwa kryterium</w:t>
            </w:r>
          </w:p>
        </w:tc>
        <w:tc>
          <w:tcPr>
            <w:tcW w:w="4803" w:type="dxa"/>
            <w:vAlign w:val="center"/>
          </w:tcPr>
          <w:p w14:paraId="15C584D9" w14:textId="77777777" w:rsidR="00AD6407" w:rsidRPr="00C95326" w:rsidRDefault="00AD6407" w:rsidP="00DC5D0F">
            <w:pPr>
              <w:spacing w:before="40" w:after="40"/>
              <w:jc w:val="center"/>
              <w:rPr>
                <w:rFonts w:ascii="Arial" w:hAnsi="Arial" w:cs="Arial"/>
              </w:rPr>
            </w:pPr>
            <w:r w:rsidRPr="00C95326">
              <w:rPr>
                <w:rFonts w:ascii="Arial" w:hAnsi="Arial" w:cs="Arial"/>
              </w:rPr>
              <w:t>Definicja kryterium</w:t>
            </w:r>
          </w:p>
        </w:tc>
        <w:tc>
          <w:tcPr>
            <w:tcW w:w="6012" w:type="dxa"/>
            <w:vAlign w:val="center"/>
          </w:tcPr>
          <w:p w14:paraId="55862A6F" w14:textId="77777777" w:rsidR="00AD6407" w:rsidRPr="00C95326" w:rsidRDefault="00AD6407" w:rsidP="00DC5D0F">
            <w:pPr>
              <w:spacing w:before="40" w:after="40"/>
              <w:jc w:val="center"/>
              <w:rPr>
                <w:rFonts w:ascii="Arial" w:hAnsi="Arial" w:cs="Arial"/>
              </w:rPr>
            </w:pPr>
            <w:r w:rsidRPr="00C95326">
              <w:rPr>
                <w:rFonts w:ascii="Arial" w:hAnsi="Arial" w:cs="Arial"/>
              </w:rPr>
              <w:t>Opis znaczenia kryterium</w:t>
            </w:r>
          </w:p>
        </w:tc>
      </w:tr>
      <w:tr w:rsidR="00AD6407" w:rsidRPr="00AB0520" w14:paraId="7DF1C818" w14:textId="77777777" w:rsidTr="00DC5D0F">
        <w:trPr>
          <w:jc w:val="center"/>
        </w:trPr>
        <w:tc>
          <w:tcPr>
            <w:tcW w:w="536" w:type="dxa"/>
          </w:tcPr>
          <w:p w14:paraId="5FF452A2" w14:textId="77777777" w:rsidR="00AD6407" w:rsidRPr="00C95326" w:rsidRDefault="00AD6407" w:rsidP="00DC5D0F">
            <w:pPr>
              <w:spacing w:before="40" w:after="40"/>
              <w:jc w:val="center"/>
              <w:rPr>
                <w:rFonts w:ascii="Arial" w:hAnsi="Arial" w:cs="Arial"/>
              </w:rPr>
            </w:pPr>
            <w:r w:rsidRPr="00C95326">
              <w:rPr>
                <w:rFonts w:ascii="Arial" w:hAnsi="Arial" w:cs="Arial"/>
              </w:rPr>
              <w:t>1</w:t>
            </w:r>
          </w:p>
        </w:tc>
        <w:tc>
          <w:tcPr>
            <w:tcW w:w="2824" w:type="dxa"/>
            <w:vAlign w:val="center"/>
          </w:tcPr>
          <w:p w14:paraId="3B12FC13" w14:textId="77777777" w:rsidR="00AD6407" w:rsidRPr="00C95326" w:rsidRDefault="00AD6407" w:rsidP="00DC5D0F">
            <w:pPr>
              <w:spacing w:before="40" w:after="40"/>
              <w:jc w:val="center"/>
              <w:rPr>
                <w:rFonts w:ascii="Arial" w:hAnsi="Arial" w:cs="Arial"/>
              </w:rPr>
            </w:pPr>
            <w:r w:rsidRPr="00C95326">
              <w:rPr>
                <w:rFonts w:ascii="Arial" w:hAnsi="Arial" w:cs="Arial"/>
              </w:rPr>
              <w:t>2</w:t>
            </w:r>
          </w:p>
        </w:tc>
        <w:tc>
          <w:tcPr>
            <w:tcW w:w="4803" w:type="dxa"/>
            <w:vAlign w:val="center"/>
          </w:tcPr>
          <w:p w14:paraId="625D3BF8" w14:textId="77777777" w:rsidR="00AD6407" w:rsidRPr="00C95326" w:rsidRDefault="00AD6407" w:rsidP="00DC5D0F">
            <w:pPr>
              <w:spacing w:before="40" w:after="40"/>
              <w:jc w:val="center"/>
              <w:rPr>
                <w:rFonts w:ascii="Arial" w:hAnsi="Arial" w:cs="Arial"/>
              </w:rPr>
            </w:pPr>
            <w:r w:rsidRPr="00C95326">
              <w:rPr>
                <w:rFonts w:ascii="Arial" w:hAnsi="Arial" w:cs="Arial"/>
              </w:rPr>
              <w:t>3</w:t>
            </w:r>
          </w:p>
        </w:tc>
        <w:tc>
          <w:tcPr>
            <w:tcW w:w="6012" w:type="dxa"/>
            <w:vAlign w:val="center"/>
          </w:tcPr>
          <w:p w14:paraId="2DD2757B" w14:textId="77777777" w:rsidR="00AD6407" w:rsidRPr="00C95326" w:rsidRDefault="00AD6407" w:rsidP="00DC5D0F">
            <w:pPr>
              <w:spacing w:before="40" w:after="40"/>
              <w:jc w:val="center"/>
              <w:rPr>
                <w:rFonts w:ascii="Arial" w:hAnsi="Arial" w:cs="Arial"/>
              </w:rPr>
            </w:pPr>
            <w:r w:rsidRPr="00C95326">
              <w:rPr>
                <w:rFonts w:ascii="Arial" w:hAnsi="Arial" w:cs="Arial"/>
              </w:rPr>
              <w:t>4</w:t>
            </w:r>
          </w:p>
        </w:tc>
      </w:tr>
      <w:tr w:rsidR="00AD6407" w:rsidRPr="00AB0520" w14:paraId="3B327CC4" w14:textId="77777777" w:rsidTr="00DC5D0F">
        <w:trPr>
          <w:jc w:val="center"/>
        </w:trPr>
        <w:tc>
          <w:tcPr>
            <w:tcW w:w="536" w:type="dxa"/>
          </w:tcPr>
          <w:p w14:paraId="3F964DCF" w14:textId="77777777" w:rsidR="00AD6407" w:rsidRPr="00C95326" w:rsidRDefault="00AD6407" w:rsidP="00AD6407">
            <w:pPr>
              <w:pStyle w:val="Akapitzlist"/>
              <w:numPr>
                <w:ilvl w:val="0"/>
                <w:numId w:val="2"/>
              </w:numPr>
              <w:spacing w:before="40" w:after="40"/>
              <w:ind w:left="357" w:hanging="357"/>
              <w:contextualSpacing w:val="0"/>
              <w:rPr>
                <w:rFonts w:ascii="Arial" w:hAnsi="Arial" w:cs="Arial"/>
              </w:rPr>
            </w:pPr>
          </w:p>
        </w:tc>
        <w:tc>
          <w:tcPr>
            <w:tcW w:w="2824" w:type="dxa"/>
          </w:tcPr>
          <w:p w14:paraId="0433D93E" w14:textId="77777777" w:rsidR="00AD6407" w:rsidRPr="00C95326" w:rsidRDefault="00AD6407" w:rsidP="00DC5D0F">
            <w:pPr>
              <w:spacing w:before="40" w:after="40"/>
              <w:rPr>
                <w:rFonts w:ascii="Arial" w:hAnsi="Arial" w:cs="Arial"/>
              </w:rPr>
            </w:pPr>
            <w:r w:rsidRPr="00C95326">
              <w:rPr>
                <w:rFonts w:ascii="Arial" w:hAnsi="Arial" w:cs="Arial"/>
              </w:rPr>
              <w:t>Intensywno</w:t>
            </w:r>
            <w:r w:rsidRPr="00C95326">
              <w:rPr>
                <w:rFonts w:ascii="Arial" w:hAnsi="Arial" w:cs="Arial" w:hint="eastAsia"/>
              </w:rPr>
              <w:t>ść</w:t>
            </w:r>
            <w:r w:rsidRPr="00C95326">
              <w:rPr>
                <w:rFonts w:ascii="Arial" w:hAnsi="Arial" w:cs="Arial"/>
              </w:rPr>
              <w:t xml:space="preserve"> wsparcia</w:t>
            </w:r>
          </w:p>
        </w:tc>
        <w:tc>
          <w:tcPr>
            <w:tcW w:w="4803" w:type="dxa"/>
          </w:tcPr>
          <w:p w14:paraId="5421C73C" w14:textId="5802D4AA" w:rsidR="00AD6407" w:rsidRPr="00C95326" w:rsidRDefault="00DD734F" w:rsidP="00DC5D0F">
            <w:pPr>
              <w:spacing w:before="40" w:after="40"/>
              <w:rPr>
                <w:rFonts w:ascii="Arial" w:hAnsi="Arial" w:cs="Arial"/>
              </w:rPr>
            </w:pPr>
            <w:r w:rsidRPr="00C95326">
              <w:rPr>
                <w:rFonts w:ascii="Arial" w:hAnsi="Arial" w:cs="Arial"/>
              </w:rPr>
              <w:t xml:space="preserve">Wnioskowana kwota i poziom wsparcia są zgodne z zapisami </w:t>
            </w:r>
            <w:r w:rsidRPr="00C95326">
              <w:rPr>
                <w:rFonts w:ascii="Arial" w:hAnsi="Arial" w:cs="Arial"/>
                <w:i/>
              </w:rPr>
              <w:t>Wezwania do złożenia wniosku</w:t>
            </w:r>
            <w:r w:rsidRPr="00C95326">
              <w:rPr>
                <w:rFonts w:ascii="Arial" w:hAnsi="Arial" w:cs="Arial"/>
              </w:rPr>
              <w:t>.</w:t>
            </w:r>
          </w:p>
        </w:tc>
        <w:tc>
          <w:tcPr>
            <w:tcW w:w="6012" w:type="dxa"/>
          </w:tcPr>
          <w:p w14:paraId="342D7705" w14:textId="0EE0CBC0" w:rsidR="00DD734F" w:rsidRPr="00C95326" w:rsidRDefault="00DD734F" w:rsidP="00DD734F">
            <w:pPr>
              <w:spacing w:before="40" w:after="40"/>
              <w:rPr>
                <w:rFonts w:ascii="Arial" w:hAnsi="Arial" w:cs="Arial"/>
              </w:rPr>
            </w:pPr>
            <w:r w:rsidRPr="00C95326">
              <w:rPr>
                <w:rFonts w:ascii="Arial" w:hAnsi="Arial" w:cs="Arial"/>
              </w:rPr>
              <w:t>Spełnienie kryterium jest konieczne do przyznania dofinansowania. Projekty niespełniające kryterium kierowane są do poprawy lub uzupełnienia.</w:t>
            </w:r>
          </w:p>
          <w:p w14:paraId="4F3BD88D" w14:textId="77777777" w:rsidR="00DD734F" w:rsidRPr="00C95326" w:rsidRDefault="00DD734F" w:rsidP="00DD734F">
            <w:pPr>
              <w:spacing w:before="40" w:after="40"/>
              <w:rPr>
                <w:rFonts w:ascii="Arial" w:hAnsi="Arial" w:cs="Arial"/>
                <w:b/>
                <w:u w:val="single"/>
              </w:rPr>
            </w:pPr>
            <w:r w:rsidRPr="00C95326">
              <w:rPr>
                <w:rFonts w:ascii="Arial" w:hAnsi="Arial" w:cs="Arial"/>
              </w:rPr>
              <w:lastRenderedPageBreak/>
              <w:t>Ocena spełniania kryterium polega na przypisaniu wartości logicznych „tak”, „nie”.</w:t>
            </w:r>
          </w:p>
          <w:p w14:paraId="5673DEC5" w14:textId="36566762" w:rsidR="00A52F3C" w:rsidRPr="00C95326" w:rsidRDefault="00A52F3C" w:rsidP="00A52F3C">
            <w:pPr>
              <w:spacing w:before="40" w:after="40"/>
              <w:rPr>
                <w:rFonts w:ascii="Arial" w:hAnsi="Arial" w:cs="Arial"/>
                <w:b/>
                <w:u w:val="single"/>
              </w:rPr>
            </w:pPr>
            <w:r w:rsidRPr="00C95326">
              <w:rPr>
                <w:rFonts w:ascii="Arial" w:hAnsi="Arial" w:cs="Arial"/>
                <w:b/>
                <w:u w:val="single"/>
              </w:rPr>
              <w:t>Dodatkowe informacje/zalecenia:</w:t>
            </w:r>
          </w:p>
          <w:p w14:paraId="36361178" w14:textId="0790BF37" w:rsidR="00A52F3C" w:rsidRPr="00C95326" w:rsidRDefault="00A52F3C" w:rsidP="00A52F3C">
            <w:pPr>
              <w:spacing w:before="40" w:after="40"/>
              <w:rPr>
                <w:rFonts w:ascii="Arial" w:hAnsi="Arial" w:cs="Arial"/>
              </w:rPr>
            </w:pPr>
            <w:r w:rsidRPr="00C95326">
              <w:rPr>
                <w:rFonts w:ascii="Arial" w:hAnsi="Arial" w:cs="Arial"/>
              </w:rPr>
              <w:t>Wnioskodawca zobowiązany jest określić poziom wsparcia zgodny z zapisami Wezwania do złożenia wniosku.</w:t>
            </w:r>
          </w:p>
          <w:p w14:paraId="534903A1" w14:textId="6306E689" w:rsidR="00A52F3C" w:rsidRPr="00C95326" w:rsidRDefault="00A52F3C" w:rsidP="00A52F3C">
            <w:pPr>
              <w:spacing w:before="40" w:after="40"/>
              <w:rPr>
                <w:rFonts w:ascii="Arial" w:hAnsi="Arial" w:cs="Arial"/>
              </w:rPr>
            </w:pPr>
            <w:r w:rsidRPr="00C95326">
              <w:rPr>
                <w:rFonts w:ascii="Arial" w:hAnsi="Arial" w:cs="Arial"/>
              </w:rPr>
              <w:t xml:space="preserve">Maksymalny poziom dofinansowania projektu w ramach Działania 6.8 wynosi 100,000000000 % (w tym: poziom dofinansowania projektu ze środków EFS wynosi maksymalnie </w:t>
            </w:r>
            <w:r w:rsidR="00D61E39">
              <w:rPr>
                <w:rFonts w:ascii="Arial" w:hAnsi="Arial" w:cs="Arial"/>
              </w:rPr>
              <w:t>85</w:t>
            </w:r>
            <w:r w:rsidRPr="00C95326">
              <w:rPr>
                <w:rFonts w:ascii="Arial" w:hAnsi="Arial" w:cs="Arial"/>
              </w:rPr>
              <w:t xml:space="preserve">0000000000 %, poziom dofinansowania projektu ze środków budżetu państwa wynosi maksymalnie </w:t>
            </w:r>
            <w:r w:rsidR="00D61E39" w:rsidRPr="00C95326">
              <w:rPr>
                <w:rFonts w:ascii="Arial" w:hAnsi="Arial" w:cs="Arial"/>
              </w:rPr>
              <w:t>1</w:t>
            </w:r>
            <w:r w:rsidR="00D61E39">
              <w:rPr>
                <w:rFonts w:ascii="Arial" w:hAnsi="Arial" w:cs="Arial"/>
              </w:rPr>
              <w:t>5</w:t>
            </w:r>
            <w:r w:rsidRPr="00C95326">
              <w:rPr>
                <w:rFonts w:ascii="Arial" w:hAnsi="Arial" w:cs="Arial"/>
              </w:rPr>
              <w:t>.,0000000000 %).</w:t>
            </w:r>
          </w:p>
          <w:p w14:paraId="331D2BEE" w14:textId="77777777" w:rsidR="00A52F3C" w:rsidRPr="00C95326" w:rsidRDefault="00A52F3C" w:rsidP="00A52F3C">
            <w:pPr>
              <w:spacing w:before="40" w:after="40"/>
              <w:rPr>
                <w:rFonts w:ascii="Arial" w:hAnsi="Arial" w:cs="Arial"/>
              </w:rPr>
            </w:pPr>
          </w:p>
          <w:p w14:paraId="012B0748" w14:textId="27D42507" w:rsidR="00A52F3C" w:rsidRPr="00C95326" w:rsidRDefault="00A52F3C" w:rsidP="00A52F3C">
            <w:pPr>
              <w:spacing w:before="40" w:after="40"/>
              <w:rPr>
                <w:rFonts w:ascii="Arial" w:hAnsi="Arial" w:cs="Arial"/>
              </w:rPr>
            </w:pPr>
            <w:r w:rsidRPr="00C95326">
              <w:rPr>
                <w:rFonts w:ascii="Arial" w:hAnsi="Arial" w:cs="Arial"/>
              </w:rPr>
              <w:t>Kryterium zostanie zweryfikowane na podstawie treści wniosku o dofinansowanie projektu. W ramach przedmiotowego kryterium oceniana będzie również spójność danych w tabelach G.6 i G.7.</w:t>
            </w:r>
          </w:p>
          <w:p w14:paraId="6AC30303" w14:textId="77777777" w:rsidR="00A52F3C" w:rsidRPr="00C95326" w:rsidRDefault="00A52F3C" w:rsidP="00A52F3C">
            <w:pPr>
              <w:spacing w:before="40" w:after="40"/>
              <w:rPr>
                <w:rFonts w:ascii="Arial" w:hAnsi="Arial" w:cs="Arial"/>
                <w:b/>
                <w:u w:val="single"/>
              </w:rPr>
            </w:pPr>
            <w:r w:rsidRPr="00C95326">
              <w:rPr>
                <w:rFonts w:ascii="Arial" w:hAnsi="Arial" w:cs="Arial"/>
                <w:b/>
                <w:u w:val="single"/>
              </w:rPr>
              <w:t>W ramach przedmiotowego kryterium wniosek podlega uzupełnieniu/poprawie w zakresie prawidłowego określenia poziomu dofinansowania dla wydatków przewidzianych w projekcie.</w:t>
            </w:r>
          </w:p>
          <w:p w14:paraId="4AE12AC4" w14:textId="4DA0F8B7" w:rsidR="00A52F3C" w:rsidRPr="00C95326" w:rsidRDefault="00A52F3C" w:rsidP="00DC5D0F">
            <w:pPr>
              <w:spacing w:before="40" w:after="40"/>
              <w:rPr>
                <w:rFonts w:ascii="Arial" w:hAnsi="Arial" w:cs="Arial"/>
              </w:rPr>
            </w:pPr>
          </w:p>
        </w:tc>
      </w:tr>
      <w:tr w:rsidR="00AD6407" w:rsidRPr="00AB0520" w14:paraId="014B41F2" w14:textId="77777777" w:rsidTr="00DC5D0F">
        <w:trPr>
          <w:jc w:val="center"/>
        </w:trPr>
        <w:tc>
          <w:tcPr>
            <w:tcW w:w="536" w:type="dxa"/>
          </w:tcPr>
          <w:p w14:paraId="1AE943B2" w14:textId="77777777" w:rsidR="00AD6407" w:rsidRPr="00C95326" w:rsidRDefault="00AD6407" w:rsidP="00AD6407">
            <w:pPr>
              <w:pStyle w:val="Akapitzlist"/>
              <w:numPr>
                <w:ilvl w:val="0"/>
                <w:numId w:val="2"/>
              </w:numPr>
              <w:spacing w:before="40" w:after="40"/>
              <w:ind w:left="357" w:hanging="357"/>
              <w:contextualSpacing w:val="0"/>
              <w:rPr>
                <w:rFonts w:ascii="Arial" w:hAnsi="Arial" w:cs="Arial"/>
              </w:rPr>
            </w:pPr>
          </w:p>
        </w:tc>
        <w:tc>
          <w:tcPr>
            <w:tcW w:w="2824" w:type="dxa"/>
          </w:tcPr>
          <w:p w14:paraId="01D6CB00" w14:textId="38471F7B" w:rsidR="00AD6407" w:rsidRPr="00C95326" w:rsidRDefault="00DD734F" w:rsidP="00AB0520">
            <w:pPr>
              <w:spacing w:before="40" w:after="40"/>
              <w:rPr>
                <w:rFonts w:ascii="Arial" w:hAnsi="Arial" w:cs="Arial"/>
              </w:rPr>
            </w:pPr>
            <w:r w:rsidRPr="00C95326">
              <w:rPr>
                <w:rFonts w:ascii="Arial" w:hAnsi="Arial" w:cs="Arial"/>
              </w:rPr>
              <w:t>Zgodność z kwalifikowalnością wydatków</w:t>
            </w:r>
          </w:p>
        </w:tc>
        <w:tc>
          <w:tcPr>
            <w:tcW w:w="4803" w:type="dxa"/>
          </w:tcPr>
          <w:p w14:paraId="6DEB1EF5" w14:textId="60E66584" w:rsidR="00757C89" w:rsidRPr="00C95326" w:rsidRDefault="00757C89" w:rsidP="00C95326">
            <w:pPr>
              <w:spacing w:before="40" w:after="40"/>
              <w:rPr>
                <w:rFonts w:ascii="Arial" w:hAnsi="Arial" w:cs="Arial"/>
                <w:i/>
              </w:rPr>
            </w:pPr>
            <w:r w:rsidRPr="00C95326">
              <w:rPr>
                <w:rFonts w:ascii="Arial" w:hAnsi="Arial" w:cs="Arial"/>
              </w:rPr>
              <w:t xml:space="preserve">Wydatki w projekcie są zgodne z </w:t>
            </w:r>
            <w:r w:rsidRPr="00C95326">
              <w:rPr>
                <w:rFonts w:ascii="Arial" w:hAnsi="Arial" w:cs="Arial"/>
                <w:i/>
              </w:rPr>
              <w:t>Wytycznymi w zakresie kwalifikowalności</w:t>
            </w:r>
            <w:r w:rsidR="006315CA" w:rsidRPr="00C95326">
              <w:rPr>
                <w:rFonts w:ascii="Arial" w:hAnsi="Arial" w:cs="Arial"/>
                <w:i/>
              </w:rPr>
              <w:t xml:space="preserve"> </w:t>
            </w:r>
            <w:r w:rsidRPr="00C95326">
              <w:rPr>
                <w:rFonts w:ascii="Arial" w:hAnsi="Arial" w:cs="Arial"/>
                <w:i/>
              </w:rPr>
              <w:t>wydatków w ramach Europejskiego Funduszu Rozwoju Regionalnego, Europejskiego Funduszu Społecznego oraz Funduszu Spójności na lata 2014-2020</w:t>
            </w:r>
            <w:r w:rsidRPr="00C95326">
              <w:rPr>
                <w:rFonts w:ascii="Arial" w:hAnsi="Arial" w:cs="Arial"/>
              </w:rPr>
              <w:t>.</w:t>
            </w:r>
          </w:p>
          <w:p w14:paraId="2557A665" w14:textId="109D4913" w:rsidR="00757C89" w:rsidRPr="006A5326" w:rsidRDefault="00757C89" w:rsidP="00C95326">
            <w:pPr>
              <w:spacing w:before="40" w:after="40"/>
              <w:rPr>
                <w:rFonts w:ascii="Arial" w:hAnsi="Arial" w:cs="Arial"/>
              </w:rPr>
            </w:pPr>
            <w:r w:rsidRPr="00C95326">
              <w:rPr>
                <w:rFonts w:ascii="Arial" w:hAnsi="Arial" w:cs="Arial"/>
              </w:rPr>
              <w:t>Planowane wydatki są uzasadnione, niezbędne i adekwatne do</w:t>
            </w:r>
            <w:r w:rsidR="006315CA" w:rsidRPr="00C95326">
              <w:rPr>
                <w:rFonts w:ascii="Arial" w:hAnsi="Arial" w:cs="Arial"/>
              </w:rPr>
              <w:t xml:space="preserve"> </w:t>
            </w:r>
            <w:r w:rsidRPr="00C95326">
              <w:rPr>
                <w:rFonts w:ascii="Arial" w:hAnsi="Arial" w:cs="Arial"/>
              </w:rPr>
              <w:t xml:space="preserve">zakresu </w:t>
            </w:r>
            <w:r w:rsidRPr="00C95326">
              <w:rPr>
                <w:rFonts w:ascii="Arial" w:hAnsi="Arial" w:cs="Arial"/>
              </w:rPr>
              <w:lastRenderedPageBreak/>
              <w:t>merytorycznego projektu w tym opisu grupy docelowej i planowanego</w:t>
            </w:r>
            <w:r w:rsidR="00AB0520">
              <w:rPr>
                <w:rFonts w:ascii="Arial" w:hAnsi="Arial" w:cs="Arial"/>
              </w:rPr>
              <w:t xml:space="preserve"> </w:t>
            </w:r>
            <w:r w:rsidRPr="006A5326">
              <w:rPr>
                <w:rFonts w:ascii="Arial" w:hAnsi="Arial" w:cs="Arial"/>
              </w:rPr>
              <w:t>wsparcia.</w:t>
            </w:r>
          </w:p>
          <w:p w14:paraId="2E9727D7" w14:textId="77777777" w:rsidR="00757C89" w:rsidRPr="006A5326" w:rsidRDefault="00757C89" w:rsidP="00C95326">
            <w:pPr>
              <w:spacing w:before="40" w:after="40"/>
              <w:rPr>
                <w:rFonts w:ascii="Arial" w:hAnsi="Arial" w:cs="Arial"/>
              </w:rPr>
            </w:pPr>
            <w:r w:rsidRPr="006A5326">
              <w:rPr>
                <w:rFonts w:ascii="Arial" w:hAnsi="Arial" w:cs="Arial"/>
              </w:rPr>
              <w:t xml:space="preserve">Wydatki założone w projekcie są zgodne z katalogiem wydatków, limitami (w tym stawką ryczałtową dla kosztów pośrednich – jeśli dotyczy) oraz zasadami kwalifikowalności określonymi w </w:t>
            </w:r>
            <w:r w:rsidRPr="006A5326">
              <w:rPr>
                <w:rFonts w:ascii="Arial" w:hAnsi="Arial" w:cs="Arial"/>
                <w:i/>
              </w:rPr>
              <w:t>Wezwaniu do złożenia wniosku</w:t>
            </w:r>
            <w:r w:rsidRPr="006A5326" w:rsidDel="00B42223">
              <w:rPr>
                <w:rFonts w:ascii="Arial" w:hAnsi="Arial" w:cs="Arial"/>
              </w:rPr>
              <w:t xml:space="preserve"> </w:t>
            </w:r>
            <w:r w:rsidRPr="006A5326">
              <w:rPr>
                <w:rFonts w:ascii="Arial" w:hAnsi="Arial" w:cs="Arial"/>
              </w:rPr>
              <w:t xml:space="preserve"> (jeśli dotyczy).</w:t>
            </w:r>
          </w:p>
          <w:p w14:paraId="77E030F4" w14:textId="5FF5083A" w:rsidR="00757C89" w:rsidRPr="006A5326" w:rsidRDefault="00757C89" w:rsidP="00C95326">
            <w:pPr>
              <w:spacing w:before="40" w:after="40"/>
              <w:rPr>
                <w:rFonts w:ascii="Arial" w:hAnsi="Arial" w:cs="Arial"/>
              </w:rPr>
            </w:pPr>
            <w:r w:rsidRPr="006A5326">
              <w:rPr>
                <w:rFonts w:ascii="Arial" w:hAnsi="Arial" w:cs="Arial"/>
              </w:rPr>
              <w:t xml:space="preserve">Poziom wydatków w ramach cross </w:t>
            </w:r>
            <w:proofErr w:type="spellStart"/>
            <w:r w:rsidRPr="006A5326">
              <w:rPr>
                <w:rFonts w:ascii="Arial" w:hAnsi="Arial" w:cs="Arial"/>
              </w:rPr>
              <w:t>financingu</w:t>
            </w:r>
            <w:proofErr w:type="spellEnd"/>
            <w:r w:rsidRPr="006A5326">
              <w:rPr>
                <w:rFonts w:ascii="Arial" w:hAnsi="Arial" w:cs="Arial"/>
              </w:rPr>
              <w:t xml:space="preserve"> oraz środków trwałych jest zgodny z poziomem tych wydatków wskazanym w </w:t>
            </w:r>
            <w:r w:rsidRPr="006A5326">
              <w:rPr>
                <w:rFonts w:ascii="Arial" w:hAnsi="Arial" w:cs="Arial"/>
                <w:i/>
              </w:rPr>
              <w:t>Wezwaniu do złożenia wniosku</w:t>
            </w:r>
            <w:r w:rsidR="006315CA" w:rsidRPr="006A5326">
              <w:rPr>
                <w:rFonts w:ascii="Arial" w:hAnsi="Arial" w:cs="Arial"/>
              </w:rPr>
              <w:t>.</w:t>
            </w:r>
          </w:p>
          <w:p w14:paraId="4B5F892B" w14:textId="4B4C9270" w:rsidR="00AD6407" w:rsidRPr="006A5326" w:rsidRDefault="00AD6407" w:rsidP="00C95326">
            <w:pPr>
              <w:spacing w:before="40" w:after="40"/>
              <w:rPr>
                <w:rFonts w:ascii="Arial" w:hAnsi="Arial" w:cs="Arial"/>
              </w:rPr>
            </w:pPr>
          </w:p>
        </w:tc>
        <w:tc>
          <w:tcPr>
            <w:tcW w:w="6012" w:type="dxa"/>
          </w:tcPr>
          <w:p w14:paraId="2F43EB7A" w14:textId="77777777" w:rsidR="00757C89" w:rsidRPr="006A5326" w:rsidRDefault="00757C89" w:rsidP="00C95326">
            <w:pPr>
              <w:spacing w:before="40" w:after="40"/>
              <w:rPr>
                <w:rFonts w:ascii="Arial" w:hAnsi="Arial" w:cs="Arial"/>
              </w:rPr>
            </w:pPr>
            <w:r w:rsidRPr="006A5326">
              <w:rPr>
                <w:rFonts w:ascii="Arial" w:hAnsi="Arial" w:cs="Arial"/>
              </w:rPr>
              <w:lastRenderedPageBreak/>
              <w:t>Spełnienie kryterium jest konieczne do przyznania dofinansowania.</w:t>
            </w:r>
          </w:p>
          <w:p w14:paraId="5BAD7C96" w14:textId="77777777" w:rsidR="00757C89" w:rsidRPr="006A5326" w:rsidRDefault="00757C89" w:rsidP="00C95326">
            <w:pPr>
              <w:spacing w:before="40" w:after="40"/>
              <w:rPr>
                <w:rFonts w:ascii="Arial" w:hAnsi="Arial" w:cs="Arial"/>
              </w:rPr>
            </w:pPr>
            <w:r w:rsidRPr="006A5326">
              <w:rPr>
                <w:rFonts w:ascii="Arial" w:hAnsi="Arial" w:cs="Arial"/>
              </w:rPr>
              <w:t>Projekty niespełniające kryterium kierowane są do poprawy lub uzupełnienia.</w:t>
            </w:r>
          </w:p>
          <w:p w14:paraId="29917B75" w14:textId="77777777" w:rsidR="00757C89" w:rsidRPr="006A5326" w:rsidRDefault="00757C89" w:rsidP="00C95326">
            <w:pPr>
              <w:spacing w:before="40" w:after="40"/>
              <w:rPr>
                <w:rFonts w:ascii="Arial" w:hAnsi="Arial" w:cs="Arial"/>
              </w:rPr>
            </w:pPr>
            <w:r w:rsidRPr="006A5326">
              <w:rPr>
                <w:rFonts w:ascii="Arial" w:hAnsi="Arial" w:cs="Arial"/>
              </w:rPr>
              <w:t>Ocena spełniania kryterium polega na przypisaniu wartości logicznych „tak”, „nie”.</w:t>
            </w:r>
          </w:p>
          <w:p w14:paraId="23D6B140" w14:textId="77777777" w:rsidR="00AD6407" w:rsidRPr="006A5326" w:rsidRDefault="00AD6407" w:rsidP="00C95326">
            <w:pPr>
              <w:spacing w:before="40" w:after="40"/>
              <w:rPr>
                <w:rFonts w:ascii="Arial" w:hAnsi="Arial" w:cs="Arial"/>
              </w:rPr>
            </w:pPr>
          </w:p>
          <w:p w14:paraId="2D5A9A84" w14:textId="77777777" w:rsidR="00A52F3C" w:rsidRPr="006A5326" w:rsidRDefault="00A52F3C" w:rsidP="00C95326">
            <w:pPr>
              <w:spacing w:before="40" w:after="40"/>
              <w:rPr>
                <w:rFonts w:ascii="Arial" w:hAnsi="Arial" w:cs="Arial"/>
                <w:b/>
                <w:u w:val="single"/>
              </w:rPr>
            </w:pPr>
            <w:r w:rsidRPr="006A5326">
              <w:rPr>
                <w:rFonts w:ascii="Arial" w:hAnsi="Arial" w:cs="Arial"/>
                <w:b/>
                <w:u w:val="single"/>
              </w:rPr>
              <w:t>Dodatkowe informacje/zalecenia</w:t>
            </w:r>
          </w:p>
          <w:p w14:paraId="07E685B6" w14:textId="77777777" w:rsidR="00A52F3C" w:rsidRPr="006A5326" w:rsidRDefault="00A52F3C" w:rsidP="00C95326">
            <w:pPr>
              <w:spacing w:before="40" w:after="40"/>
              <w:rPr>
                <w:rFonts w:ascii="Arial" w:hAnsi="Arial" w:cs="Arial"/>
              </w:rPr>
            </w:pPr>
          </w:p>
          <w:p w14:paraId="31A43CBB" w14:textId="7D0914F9" w:rsidR="00A52F3C" w:rsidRPr="006A5326" w:rsidRDefault="00A52F3C" w:rsidP="00C95326">
            <w:pPr>
              <w:spacing w:before="40" w:after="40"/>
              <w:rPr>
                <w:rFonts w:ascii="Arial" w:hAnsi="Arial" w:cs="Arial"/>
              </w:rPr>
            </w:pPr>
            <w:r w:rsidRPr="006A5326">
              <w:rPr>
                <w:rFonts w:ascii="Arial" w:hAnsi="Arial" w:cs="Arial"/>
              </w:rPr>
              <w:t xml:space="preserve">Kryterium zostanie zweryfikowane na podstawie treści wniosku o dofinansowanie projektu w odniesieniu do warunków określonych w definicji przedmiotowego kryterium </w:t>
            </w:r>
            <w:proofErr w:type="spellStart"/>
            <w:r w:rsidRPr="006A5326">
              <w:rPr>
                <w:rFonts w:ascii="Arial" w:hAnsi="Arial" w:cs="Arial"/>
              </w:rPr>
              <w:t>tj</w:t>
            </w:r>
            <w:proofErr w:type="spellEnd"/>
            <w:r w:rsidRPr="006A5326">
              <w:rPr>
                <w:rFonts w:ascii="Arial" w:hAnsi="Arial" w:cs="Arial"/>
              </w:rPr>
              <w:t>::</w:t>
            </w:r>
          </w:p>
          <w:p w14:paraId="04BAB2D2" w14:textId="77D6946F" w:rsidR="00A52F3C" w:rsidRPr="006A5326" w:rsidRDefault="00A52F3C" w:rsidP="00C95326">
            <w:pPr>
              <w:spacing w:before="40" w:after="40"/>
              <w:rPr>
                <w:rFonts w:ascii="Arial" w:hAnsi="Arial" w:cs="Arial"/>
              </w:rPr>
            </w:pPr>
            <w:r w:rsidRPr="006A5326">
              <w:rPr>
                <w:rFonts w:ascii="Arial" w:hAnsi="Arial" w:cs="Arial"/>
              </w:rPr>
              <w:t>- czy są zgodne z właściwym katalogiem wydatków tj.</w:t>
            </w:r>
            <w:r w:rsidR="00935C8E">
              <w:rPr>
                <w:rFonts w:ascii="Arial" w:hAnsi="Arial" w:cs="Arial"/>
              </w:rPr>
              <w:t xml:space="preserve"> </w:t>
            </w:r>
            <w:r w:rsidR="00D61E39" w:rsidRPr="00D61E39">
              <w:rPr>
                <w:rFonts w:ascii="Arial" w:hAnsi="Arial" w:cs="Arial"/>
              </w:rPr>
              <w:t>katalog</w:t>
            </w:r>
            <w:r w:rsidR="00D61E39">
              <w:rPr>
                <w:rFonts w:ascii="Arial" w:hAnsi="Arial" w:cs="Arial"/>
              </w:rPr>
              <w:t>iem</w:t>
            </w:r>
            <w:r w:rsidR="00D61E39" w:rsidRPr="00D61E39">
              <w:rPr>
                <w:rFonts w:ascii="Arial" w:hAnsi="Arial" w:cs="Arial"/>
              </w:rPr>
              <w:t xml:space="preserve"> sprzętu opracowan</w:t>
            </w:r>
            <w:r w:rsidR="00D61E39">
              <w:rPr>
                <w:rFonts w:ascii="Arial" w:hAnsi="Arial" w:cs="Arial"/>
              </w:rPr>
              <w:t>ym</w:t>
            </w:r>
            <w:r w:rsidR="00D61E39" w:rsidRPr="00D61E39">
              <w:rPr>
                <w:rFonts w:ascii="Arial" w:hAnsi="Arial" w:cs="Arial"/>
              </w:rPr>
              <w:t xml:space="preserve"> przez Ministerstwo Zdrowia, który stanowi  załącznik nr 3 do Zachodniopomorskiego Programu Monitorowania i Prewencji Epidemii </w:t>
            </w:r>
            <w:proofErr w:type="spellStart"/>
            <w:r w:rsidR="00D61E39" w:rsidRPr="00D61E39">
              <w:rPr>
                <w:rFonts w:ascii="Arial" w:hAnsi="Arial" w:cs="Arial"/>
              </w:rPr>
              <w:t>Coronawirusa</w:t>
            </w:r>
            <w:proofErr w:type="spellEnd"/>
            <w:r w:rsidR="00D61E39" w:rsidRPr="00D61E39">
              <w:rPr>
                <w:rFonts w:ascii="Arial" w:hAnsi="Arial" w:cs="Arial"/>
              </w:rPr>
              <w:t xml:space="preserve"> SARS-CoV-2 i Choroby COVID-19</w:t>
            </w:r>
            <w:r w:rsidRPr="006A5326">
              <w:rPr>
                <w:rFonts w:ascii="Arial" w:hAnsi="Arial" w:cs="Arial"/>
              </w:rPr>
              <w:t>;</w:t>
            </w:r>
          </w:p>
          <w:p w14:paraId="096AD073" w14:textId="3D5AA9F0" w:rsidR="00A52F3C" w:rsidRPr="00C95326" w:rsidRDefault="00A52F3C" w:rsidP="00C95326">
            <w:pPr>
              <w:spacing w:before="40" w:after="40"/>
              <w:rPr>
                <w:rFonts w:ascii="Arial" w:hAnsi="Arial" w:cs="Arial"/>
              </w:rPr>
            </w:pPr>
            <w:r w:rsidRPr="006A5326">
              <w:rPr>
                <w:rFonts w:ascii="Arial" w:hAnsi="Arial" w:cs="Arial"/>
              </w:rPr>
              <w:t>- czy w projekcie nie zostały przekroczone właściwe limity środków trwałych i/lub cross-</w:t>
            </w:r>
            <w:proofErr w:type="spellStart"/>
            <w:r w:rsidRPr="006A5326">
              <w:rPr>
                <w:rFonts w:ascii="Arial" w:hAnsi="Arial" w:cs="Arial"/>
              </w:rPr>
              <w:t>financingu</w:t>
            </w:r>
            <w:proofErr w:type="spellEnd"/>
            <w:r w:rsidR="00CB074B">
              <w:rPr>
                <w:rFonts w:ascii="Arial" w:hAnsi="Arial" w:cs="Arial"/>
              </w:rPr>
              <w:t xml:space="preserve"> </w:t>
            </w:r>
            <w:r w:rsidR="00CB074B" w:rsidRPr="00C95326">
              <w:rPr>
                <w:rFonts w:ascii="Arial" w:hAnsi="Arial" w:cs="Arial"/>
              </w:rPr>
              <w:t>a jeśli tak to czy możliwe jest uznanie za kwalifikowalne przekroczenie;</w:t>
            </w:r>
          </w:p>
          <w:p w14:paraId="61CB7B0E" w14:textId="77777777" w:rsidR="00A52F3C" w:rsidRPr="00C95326" w:rsidRDefault="00A52F3C" w:rsidP="00C95326">
            <w:pPr>
              <w:numPr>
                <w:ilvl w:val="0"/>
                <w:numId w:val="22"/>
              </w:numPr>
              <w:tabs>
                <w:tab w:val="left" w:pos="226"/>
                <w:tab w:val="left" w:pos="406"/>
              </w:tabs>
              <w:spacing w:before="40" w:after="40"/>
              <w:ind w:left="33" w:hanging="33"/>
              <w:rPr>
                <w:rFonts w:ascii="Arial" w:hAnsi="Arial" w:cs="Arial"/>
                <w:b/>
              </w:rPr>
            </w:pPr>
            <w:r w:rsidRPr="00C95326">
              <w:rPr>
                <w:rFonts w:ascii="Arial" w:hAnsi="Arial" w:cs="Arial"/>
              </w:rPr>
              <w:t>czy zastosowano odpowiednio uproszczone metody rozliczania wydatków (jeśli dotyczy);</w:t>
            </w:r>
          </w:p>
          <w:p w14:paraId="563CB987" w14:textId="77777777" w:rsidR="00A52F3C" w:rsidRPr="00C95326" w:rsidRDefault="00A52F3C" w:rsidP="00D656AF">
            <w:pPr>
              <w:spacing w:before="40" w:after="40"/>
              <w:rPr>
                <w:rFonts w:ascii="Arial" w:hAnsi="Arial" w:cs="Arial"/>
              </w:rPr>
            </w:pPr>
            <w:r w:rsidRPr="00C95326">
              <w:rPr>
                <w:rFonts w:ascii="Arial" w:hAnsi="Arial" w:cs="Arial"/>
              </w:rPr>
              <w:t>- czy Projektodawca wskazał wszystkie niezbędne informacje aby moc uznać kwalifikowalność podatku VAT w projekcie (w tym wymagane przedstawienie uzasadnienia o braku prawnej możliwości odliczenia podatku VAT  w części F  wniosku(jeśli dotyczy).</w:t>
            </w:r>
          </w:p>
          <w:p w14:paraId="72A64A07" w14:textId="011B1789" w:rsidR="00A52F3C" w:rsidRPr="00C95326" w:rsidRDefault="00A52F3C" w:rsidP="00D656AF">
            <w:pPr>
              <w:spacing w:before="40" w:after="40"/>
              <w:rPr>
                <w:rFonts w:ascii="Arial" w:hAnsi="Arial" w:cs="Arial"/>
              </w:rPr>
            </w:pPr>
            <w:r w:rsidRPr="00C95326">
              <w:rPr>
                <w:rFonts w:ascii="Arial" w:hAnsi="Arial" w:cs="Arial"/>
                <w:lang w:val="x-none"/>
              </w:rPr>
              <w:t>UWAGA! Dodatkowo prawdziwość oświadczenia na temat statusu jako podatnika podatku VAT  w części F wniosku dotyczące Beneficjenta/Partnera/Realizatora</w:t>
            </w:r>
            <w:r w:rsidR="00695890" w:rsidRPr="00C95326">
              <w:rPr>
                <w:rFonts w:ascii="Arial" w:hAnsi="Arial" w:cs="Arial"/>
              </w:rPr>
              <w:t xml:space="preserve"> </w:t>
            </w:r>
            <w:r w:rsidRPr="00C95326">
              <w:rPr>
                <w:rFonts w:ascii="Arial" w:hAnsi="Arial" w:cs="Arial"/>
                <w:lang w:val="x-none"/>
              </w:rPr>
              <w:t xml:space="preserve">zostanie zweryfikowana na Portalu Podatkowym Ministerstwa Finansów </w:t>
            </w:r>
            <w:hyperlink r:id="rId8" w:history="1">
              <w:r w:rsidRPr="00C95326">
                <w:rPr>
                  <w:rStyle w:val="Hipercze"/>
                  <w:rFonts w:ascii="Arial" w:hAnsi="Arial" w:cs="Arial"/>
                  <w:lang w:val="x-none"/>
                </w:rPr>
                <w:t>https://www.podatki.gov.pl/wykaz-podatnikow-vat-wyszukiwarka/</w:t>
              </w:r>
            </w:hyperlink>
            <w:r w:rsidRPr="00C95326">
              <w:rPr>
                <w:rFonts w:ascii="Arial" w:hAnsi="Arial" w:cs="Arial"/>
                <w:lang w:val="x-none"/>
              </w:rPr>
              <w:t xml:space="preserve"> (na dzień weryfikacji przez IP</w:t>
            </w:r>
            <w:r w:rsidRPr="00C95326">
              <w:rPr>
                <w:rFonts w:ascii="Arial" w:hAnsi="Arial" w:cs="Arial"/>
              </w:rPr>
              <w:t xml:space="preserve"> </w:t>
            </w:r>
            <w:r w:rsidRPr="00C95326">
              <w:rPr>
                <w:rFonts w:ascii="Arial" w:hAnsi="Arial" w:cs="Arial"/>
                <w:lang w:val="x-none"/>
              </w:rPr>
              <w:t>kryterium).</w:t>
            </w:r>
          </w:p>
          <w:p w14:paraId="7072F483" w14:textId="5A3623F8" w:rsidR="00A52F3C" w:rsidRPr="00D656AF" w:rsidRDefault="00A52F3C" w:rsidP="00D656AF">
            <w:pPr>
              <w:spacing w:before="40" w:after="40"/>
              <w:rPr>
                <w:rFonts w:ascii="Arial" w:hAnsi="Arial" w:cs="Arial"/>
              </w:rPr>
            </w:pPr>
            <w:r w:rsidRPr="00C95326">
              <w:rPr>
                <w:rFonts w:ascii="Arial" w:hAnsi="Arial" w:cs="Arial"/>
              </w:rPr>
              <w:t xml:space="preserve">Niniejsza procedura nie ma zastosowania w przypadku, gdy zarówno Beneficjent jak i wszyscy </w:t>
            </w:r>
            <w:r w:rsidR="00935C8E">
              <w:rPr>
                <w:rFonts w:ascii="Arial" w:hAnsi="Arial" w:cs="Arial"/>
              </w:rPr>
              <w:t>P</w:t>
            </w:r>
            <w:r w:rsidRPr="00D656AF">
              <w:rPr>
                <w:rFonts w:ascii="Arial" w:hAnsi="Arial" w:cs="Arial"/>
              </w:rPr>
              <w:t xml:space="preserve">artnerzy/Realizatorzy      oświadczają, że kwoty wskazane </w:t>
            </w:r>
            <w:r w:rsidRPr="00D656AF">
              <w:rPr>
                <w:rFonts w:ascii="Arial" w:hAnsi="Arial" w:cs="Arial"/>
              </w:rPr>
              <w:lastRenderedPageBreak/>
              <w:t>w szczegółowym budżecie projektu nie zawierają podatku VAT.</w:t>
            </w:r>
          </w:p>
          <w:p w14:paraId="051B3D1B" w14:textId="77777777" w:rsidR="00A52F3C" w:rsidRPr="00D656AF" w:rsidRDefault="00A52F3C" w:rsidP="00D656AF">
            <w:pPr>
              <w:spacing w:before="40" w:after="40"/>
              <w:rPr>
                <w:rFonts w:ascii="Arial" w:hAnsi="Arial" w:cs="Arial"/>
              </w:rPr>
            </w:pPr>
            <w:r w:rsidRPr="00D656AF">
              <w:rPr>
                <w:rFonts w:ascii="Arial" w:hAnsi="Arial" w:cs="Arial"/>
              </w:rPr>
              <w:t xml:space="preserve">Dodatkowo w przypadku projektów z pomocą publiczną/ de </w:t>
            </w:r>
            <w:proofErr w:type="spellStart"/>
            <w:r w:rsidRPr="00D656AF">
              <w:rPr>
                <w:rFonts w:ascii="Arial" w:hAnsi="Arial" w:cs="Arial"/>
              </w:rPr>
              <w:t>minimis</w:t>
            </w:r>
            <w:proofErr w:type="spellEnd"/>
            <w:r w:rsidRPr="00D656AF">
              <w:rPr>
                <w:rFonts w:ascii="Arial" w:hAnsi="Arial" w:cs="Arial"/>
              </w:rPr>
              <w:t>:</w:t>
            </w:r>
          </w:p>
          <w:p w14:paraId="0103DD80" w14:textId="77777777" w:rsidR="00A52F3C" w:rsidRPr="00D656AF" w:rsidRDefault="00A52F3C" w:rsidP="00D656AF">
            <w:pPr>
              <w:numPr>
                <w:ilvl w:val="0"/>
                <w:numId w:val="22"/>
              </w:numPr>
              <w:spacing w:before="40" w:after="40"/>
              <w:rPr>
                <w:rFonts w:ascii="Arial" w:hAnsi="Arial" w:cs="Arial"/>
              </w:rPr>
            </w:pPr>
            <w:r w:rsidRPr="00D656AF">
              <w:rPr>
                <w:rFonts w:ascii="Arial" w:hAnsi="Arial" w:cs="Arial"/>
                <w:lang w:val="x-none"/>
              </w:rPr>
              <w:t xml:space="preserve">czy </w:t>
            </w:r>
            <w:r w:rsidRPr="00D656AF">
              <w:rPr>
                <w:rFonts w:ascii="Arial" w:hAnsi="Arial" w:cs="Arial"/>
              </w:rPr>
              <w:t xml:space="preserve">prawidłowo zostały oznaczone wydatki objęte pomocą publiczną/de </w:t>
            </w:r>
            <w:proofErr w:type="spellStart"/>
            <w:r w:rsidRPr="00D656AF">
              <w:rPr>
                <w:rFonts w:ascii="Arial" w:hAnsi="Arial" w:cs="Arial"/>
              </w:rPr>
              <w:t>minimis</w:t>
            </w:r>
            <w:proofErr w:type="spellEnd"/>
            <w:r w:rsidRPr="00D656AF">
              <w:rPr>
                <w:rFonts w:ascii="Arial" w:hAnsi="Arial" w:cs="Arial"/>
              </w:rPr>
              <w:t xml:space="preserve"> (zgodnie ze zidentyfikowanym w projekcie rodzajem pomocy – jeśli dotyczy);</w:t>
            </w:r>
          </w:p>
          <w:p w14:paraId="383F42F0" w14:textId="6A0EBB61" w:rsidR="00A52F3C" w:rsidRPr="006A5326" w:rsidRDefault="00A52F3C" w:rsidP="00D656AF">
            <w:pPr>
              <w:numPr>
                <w:ilvl w:val="0"/>
                <w:numId w:val="22"/>
              </w:numPr>
              <w:spacing w:before="40" w:after="40"/>
              <w:rPr>
                <w:rFonts w:ascii="Arial" w:hAnsi="Arial" w:cs="Arial"/>
              </w:rPr>
            </w:pPr>
            <w:r w:rsidRPr="00D656AF">
              <w:rPr>
                <w:rFonts w:ascii="Arial" w:hAnsi="Arial" w:cs="Arial"/>
              </w:rPr>
              <w:t xml:space="preserve">prawidłowość przedstawienia metodologii wyliczenia wartości wydatków objętych pomocą publiczną oraz pomocą </w:t>
            </w:r>
            <w:r w:rsidRPr="00D656AF">
              <w:rPr>
                <w:rFonts w:ascii="Arial" w:hAnsi="Arial" w:cs="Arial"/>
                <w:i/>
              </w:rPr>
              <w:t xml:space="preserve">de </w:t>
            </w:r>
            <w:proofErr w:type="spellStart"/>
            <w:r w:rsidRPr="00D656AF">
              <w:rPr>
                <w:rFonts w:ascii="Arial" w:hAnsi="Arial" w:cs="Arial"/>
                <w:i/>
              </w:rPr>
              <w:t>minimis</w:t>
            </w:r>
            <w:proofErr w:type="spellEnd"/>
            <w:r w:rsidRPr="00D656AF">
              <w:rPr>
                <w:rFonts w:ascii="Arial" w:hAnsi="Arial" w:cs="Arial"/>
              </w:rPr>
              <w:t xml:space="preserve">, sposobu wyliczenia </w:t>
            </w:r>
            <w:r w:rsidR="00CB074B">
              <w:rPr>
                <w:rFonts w:ascii="Arial" w:hAnsi="Arial"/>
                <w:sz w:val="20"/>
              </w:rPr>
              <w:t>wskaźnika wydajności infrastruktur przy zidentyfikowaniu jak i braku zidentyfikowania</w:t>
            </w:r>
            <w:r w:rsidR="00CB074B" w:rsidRPr="00AB0520" w:rsidDel="00CB074B">
              <w:rPr>
                <w:rFonts w:ascii="Arial" w:hAnsi="Arial" w:cs="Arial"/>
              </w:rPr>
              <w:t xml:space="preserve"> </w:t>
            </w:r>
            <w:r w:rsidRPr="006A5326">
              <w:rPr>
                <w:rFonts w:ascii="Arial" w:hAnsi="Arial" w:cs="Arial"/>
              </w:rPr>
              <w:t>pomocy (jeśli dotyczy).</w:t>
            </w:r>
          </w:p>
          <w:p w14:paraId="0E662FFA" w14:textId="3F83A790" w:rsidR="00A52F3C" w:rsidRPr="006A5326" w:rsidRDefault="00A52F3C" w:rsidP="00D656AF">
            <w:pPr>
              <w:spacing w:before="40" w:after="40"/>
              <w:rPr>
                <w:rFonts w:ascii="Arial" w:hAnsi="Arial" w:cs="Arial"/>
              </w:rPr>
            </w:pPr>
            <w:r w:rsidRPr="006A5326">
              <w:rPr>
                <w:rFonts w:ascii="Arial" w:hAnsi="Arial" w:cs="Arial"/>
                <w:b/>
              </w:rPr>
              <w:t>W ramach przedmiotowego kryterium wniosek może podlegać uzupełnieniu/poprawie w zakresie</w:t>
            </w:r>
            <w:r w:rsidR="00695890" w:rsidRPr="006A5326">
              <w:rPr>
                <w:rFonts w:ascii="Arial" w:hAnsi="Arial" w:cs="Arial"/>
                <w:b/>
              </w:rPr>
              <w:t xml:space="preserve"> określonym powyżej.</w:t>
            </w:r>
          </w:p>
        </w:tc>
      </w:tr>
      <w:tr w:rsidR="00AD6407" w:rsidRPr="00AB0520" w14:paraId="22F34CCC" w14:textId="77777777" w:rsidTr="00DC5D0F">
        <w:trPr>
          <w:jc w:val="center"/>
        </w:trPr>
        <w:tc>
          <w:tcPr>
            <w:tcW w:w="536" w:type="dxa"/>
          </w:tcPr>
          <w:p w14:paraId="3F2D9643" w14:textId="77777777" w:rsidR="00AD6407" w:rsidRPr="00D656AF" w:rsidRDefault="00AD6407" w:rsidP="00AD6407">
            <w:pPr>
              <w:pStyle w:val="Akapitzlist"/>
              <w:numPr>
                <w:ilvl w:val="0"/>
                <w:numId w:val="2"/>
              </w:numPr>
              <w:spacing w:before="40" w:after="40"/>
              <w:ind w:left="357" w:hanging="357"/>
              <w:contextualSpacing w:val="0"/>
              <w:rPr>
                <w:rFonts w:ascii="Arial" w:hAnsi="Arial" w:cs="Arial"/>
              </w:rPr>
            </w:pPr>
          </w:p>
        </w:tc>
        <w:tc>
          <w:tcPr>
            <w:tcW w:w="2824" w:type="dxa"/>
          </w:tcPr>
          <w:p w14:paraId="52EA6EC4" w14:textId="2CCB3876" w:rsidR="00AD6407" w:rsidRPr="00D656AF" w:rsidRDefault="00757C89" w:rsidP="00DC5D0F">
            <w:pPr>
              <w:spacing w:before="40" w:after="40"/>
              <w:rPr>
                <w:rFonts w:ascii="Arial" w:hAnsi="Arial" w:cs="Arial"/>
              </w:rPr>
            </w:pPr>
            <w:r w:rsidRPr="00D656AF">
              <w:rPr>
                <w:rFonts w:ascii="Arial" w:eastAsia="MyriadPro-Regular" w:hAnsi="Arial" w:cs="Arial"/>
              </w:rPr>
              <w:t>Zgodność z warunkami realizacji wsparcia.</w:t>
            </w:r>
          </w:p>
        </w:tc>
        <w:tc>
          <w:tcPr>
            <w:tcW w:w="4803" w:type="dxa"/>
          </w:tcPr>
          <w:p w14:paraId="06A84620" w14:textId="49A5AD77" w:rsidR="00AD6407" w:rsidRPr="00D656AF" w:rsidRDefault="00757C89" w:rsidP="00DC5D0F">
            <w:pPr>
              <w:spacing w:before="40" w:after="40"/>
              <w:rPr>
                <w:rFonts w:ascii="Arial" w:hAnsi="Arial" w:cs="Arial"/>
              </w:rPr>
            </w:pPr>
            <w:r w:rsidRPr="00D656AF">
              <w:rPr>
                <w:rFonts w:ascii="Arial" w:eastAsia="MyriadPro-Regular" w:hAnsi="Arial" w:cs="Arial"/>
              </w:rPr>
              <w:t xml:space="preserve">Wniosek został sporządzony zgodnie z uwarunkowaniami realizacji wsparcia wskazanymi przez IP  w </w:t>
            </w:r>
            <w:r w:rsidRPr="00D656AF">
              <w:rPr>
                <w:rFonts w:ascii="Arial" w:eastAsia="MyriadPro-Regular" w:hAnsi="Arial" w:cs="Arial"/>
                <w:i/>
              </w:rPr>
              <w:t>Wezwaniu do złożenia wniosku</w:t>
            </w:r>
            <w:r w:rsidRPr="00D656AF" w:rsidDel="00B42223">
              <w:rPr>
                <w:rFonts w:ascii="Arial" w:eastAsia="MyriadPro-Regular" w:hAnsi="Arial" w:cs="Arial"/>
              </w:rPr>
              <w:t xml:space="preserve"> </w:t>
            </w:r>
            <w:r w:rsidRPr="00D656AF">
              <w:rPr>
                <w:rFonts w:ascii="Arial" w:eastAsia="MyriadPro-Regular" w:hAnsi="Arial" w:cs="Arial"/>
              </w:rPr>
              <w:t>(np. zasady realizacji danej formy wsparcia).</w:t>
            </w:r>
          </w:p>
        </w:tc>
        <w:tc>
          <w:tcPr>
            <w:tcW w:w="6012" w:type="dxa"/>
          </w:tcPr>
          <w:p w14:paraId="27CEB592" w14:textId="77777777" w:rsidR="00757C89" w:rsidRPr="00D656AF" w:rsidRDefault="00757C89" w:rsidP="00757C89">
            <w:pPr>
              <w:autoSpaceDE w:val="0"/>
              <w:autoSpaceDN w:val="0"/>
              <w:adjustRightInd w:val="0"/>
              <w:rPr>
                <w:rFonts w:ascii="Arial" w:eastAsia="MyriadPro-Regular" w:hAnsi="Arial" w:cs="Arial"/>
              </w:rPr>
            </w:pPr>
            <w:r w:rsidRPr="00D656AF">
              <w:rPr>
                <w:rFonts w:ascii="Arial" w:eastAsia="MyriadPro-Regular" w:hAnsi="Arial" w:cs="Arial"/>
              </w:rPr>
              <w:t>Spełnienie kryterium jest konieczne do przyznania dofinansowania.</w:t>
            </w:r>
          </w:p>
          <w:p w14:paraId="36FB7BFC" w14:textId="5C258E3E" w:rsidR="00757C89" w:rsidRPr="00D656AF" w:rsidRDefault="00757C89" w:rsidP="00757C89">
            <w:pPr>
              <w:autoSpaceDE w:val="0"/>
              <w:autoSpaceDN w:val="0"/>
              <w:adjustRightInd w:val="0"/>
              <w:rPr>
                <w:rFonts w:ascii="Arial" w:eastAsia="MyriadPro-Regular" w:hAnsi="Arial" w:cs="Arial"/>
              </w:rPr>
            </w:pPr>
            <w:r w:rsidRPr="00D656AF">
              <w:rPr>
                <w:rFonts w:ascii="Arial" w:eastAsia="MyriadPro-Regular" w:hAnsi="Arial" w:cs="Arial"/>
              </w:rPr>
              <w:t>Projekty niespełniające kryterium kierowane są do poprawy lub uzupełnienia.</w:t>
            </w:r>
          </w:p>
          <w:p w14:paraId="187CD5BF" w14:textId="01840FE5" w:rsidR="00757C89" w:rsidRPr="00D656AF" w:rsidRDefault="00757C89" w:rsidP="00757C89">
            <w:pPr>
              <w:autoSpaceDE w:val="0"/>
              <w:autoSpaceDN w:val="0"/>
              <w:adjustRightInd w:val="0"/>
              <w:rPr>
                <w:rFonts w:ascii="Arial" w:eastAsia="MyriadPro-Regular" w:hAnsi="Arial" w:cs="Arial"/>
              </w:rPr>
            </w:pPr>
            <w:r w:rsidRPr="00D656AF">
              <w:rPr>
                <w:rFonts w:ascii="Arial" w:eastAsia="MyriadPro-Regular" w:hAnsi="Arial" w:cs="Arial"/>
              </w:rPr>
              <w:t xml:space="preserve">Za zgodą IP, na etapie realizacji projektu, dopuszcza się możliwość  odstępstwa od  zapisów Wezwania do złożenia wniosku w zakresie spełnienia przedmiotowego kryterium z uwagi na zmiany m.in. </w:t>
            </w:r>
            <w:r w:rsidRPr="00D656AF">
              <w:rPr>
                <w:rFonts w:ascii="Arial" w:eastAsia="MyriadPro-Regular" w:hAnsi="Arial" w:cs="Arial"/>
                <w:i/>
              </w:rPr>
              <w:t>RPO WZ 2014-2020</w:t>
            </w:r>
            <w:r w:rsidRPr="00D656AF">
              <w:rPr>
                <w:rFonts w:ascii="Arial" w:eastAsia="MyriadPro-Regular" w:hAnsi="Arial" w:cs="Arial"/>
              </w:rPr>
              <w:t xml:space="preserve">, przepisów prawa, </w:t>
            </w:r>
            <w:r w:rsidRPr="00D656AF">
              <w:rPr>
                <w:rFonts w:ascii="Arial" w:eastAsia="MyriadPro-Regular" w:hAnsi="Arial" w:cs="Arial"/>
                <w:i/>
              </w:rPr>
              <w:t>SOOP RPO WZ 2014-2020</w:t>
            </w:r>
            <w:r w:rsidRPr="00D656AF">
              <w:rPr>
                <w:rFonts w:ascii="Arial" w:eastAsia="MyriadPro-Regular" w:hAnsi="Arial" w:cs="Arial"/>
              </w:rPr>
              <w:t xml:space="preserve">, mających wpływ na założenia dotyczące uwarunkowań realizacji wsparcia.   </w:t>
            </w:r>
          </w:p>
          <w:p w14:paraId="0820B4EA" w14:textId="47D5B004" w:rsidR="00757C89" w:rsidRPr="00D656AF" w:rsidRDefault="00757C89" w:rsidP="00757C89">
            <w:pPr>
              <w:autoSpaceDE w:val="0"/>
              <w:autoSpaceDN w:val="0"/>
              <w:adjustRightInd w:val="0"/>
              <w:rPr>
                <w:rFonts w:ascii="Arial" w:eastAsia="MyriadPro-Regular" w:hAnsi="Arial" w:cs="Arial"/>
              </w:rPr>
            </w:pPr>
            <w:r w:rsidRPr="00D656AF">
              <w:rPr>
                <w:rFonts w:ascii="Arial" w:eastAsia="MyriadPro-Regular" w:hAnsi="Arial" w:cs="Arial"/>
              </w:rPr>
              <w:lastRenderedPageBreak/>
              <w:t>Ocena spełniania kryterium polega na przypisaniu wartości logicznych „tak”, „nie”.</w:t>
            </w:r>
          </w:p>
          <w:p w14:paraId="0ED3E65E" w14:textId="77777777" w:rsidR="00695890" w:rsidRPr="00D656AF" w:rsidRDefault="00695890" w:rsidP="00695890">
            <w:pPr>
              <w:autoSpaceDE w:val="0"/>
              <w:autoSpaceDN w:val="0"/>
              <w:adjustRightInd w:val="0"/>
              <w:rPr>
                <w:rFonts w:ascii="Arial" w:eastAsia="MyriadPro-Regular" w:hAnsi="Arial" w:cs="Arial"/>
              </w:rPr>
            </w:pPr>
            <w:r w:rsidRPr="00D656AF">
              <w:rPr>
                <w:rFonts w:ascii="Arial" w:eastAsia="MyriadPro-Regular" w:hAnsi="Arial" w:cs="Arial"/>
                <w:b/>
                <w:u w:val="single"/>
              </w:rPr>
              <w:t>Dodatkowe informacje/zalecenia</w:t>
            </w:r>
          </w:p>
          <w:p w14:paraId="72396868" w14:textId="345F40DF" w:rsidR="00695890" w:rsidRPr="00D656AF" w:rsidRDefault="00695890" w:rsidP="00695890">
            <w:pPr>
              <w:autoSpaceDE w:val="0"/>
              <w:autoSpaceDN w:val="0"/>
              <w:adjustRightInd w:val="0"/>
              <w:rPr>
                <w:rFonts w:ascii="Arial" w:eastAsia="MyriadPro-Regular" w:hAnsi="Arial" w:cs="Arial"/>
              </w:rPr>
            </w:pPr>
            <w:r w:rsidRPr="00D656AF">
              <w:rPr>
                <w:rFonts w:ascii="Arial" w:eastAsia="MyriadPro-Regular" w:hAnsi="Arial" w:cs="Arial"/>
              </w:rPr>
              <w:t>W ramach przedmiotowego kryterium wniosek weryfikowany jest pod kątem zgodności z</w:t>
            </w:r>
            <w:r w:rsidR="0091726E" w:rsidRPr="00D656AF">
              <w:rPr>
                <w:rFonts w:ascii="Arial" w:eastAsia="MyriadPro-Regular" w:hAnsi="Arial" w:cs="Arial"/>
              </w:rPr>
              <w:t xml:space="preserve"> </w:t>
            </w:r>
            <w:r w:rsidRPr="00D656AF">
              <w:rPr>
                <w:rFonts w:ascii="Arial" w:eastAsia="MyriadPro-Regular" w:hAnsi="Arial" w:cs="Arial"/>
              </w:rPr>
              <w:t xml:space="preserve">Wezwaniem do złożenia wniosku, w tym z obligatoryjnymi warunkami realizacji wsparcia określonymi w załącznikach  do </w:t>
            </w:r>
            <w:r w:rsidRPr="00D656AF">
              <w:rPr>
                <w:rFonts w:ascii="Arial" w:eastAsia="MyriadPro-Regular" w:hAnsi="Arial" w:cs="Arial"/>
                <w:i/>
              </w:rPr>
              <w:t>Wezwania do złożenia wniosku(jeśli dotyczy).</w:t>
            </w:r>
          </w:p>
          <w:p w14:paraId="58882128" w14:textId="6EB7AB41" w:rsidR="00695890" w:rsidRPr="00D656AF" w:rsidRDefault="00695890" w:rsidP="00695890">
            <w:pPr>
              <w:autoSpaceDE w:val="0"/>
              <w:autoSpaceDN w:val="0"/>
              <w:adjustRightInd w:val="0"/>
              <w:rPr>
                <w:rFonts w:ascii="Arial" w:eastAsia="MyriadPro-Regular" w:hAnsi="Arial" w:cs="Arial"/>
              </w:rPr>
            </w:pPr>
            <w:r w:rsidRPr="00D656AF">
              <w:rPr>
                <w:rFonts w:ascii="Arial" w:eastAsia="MyriadPro-Regular" w:hAnsi="Arial" w:cs="Arial"/>
              </w:rPr>
              <w:t>Kryterium zostanie zweryfikowane na podstawie treści wniosku o dofinansowanie projektu.</w:t>
            </w:r>
          </w:p>
          <w:p w14:paraId="1E183D45" w14:textId="7FFF0DF7" w:rsidR="00AD6407" w:rsidRPr="006A5326" w:rsidRDefault="00695890" w:rsidP="00CC09C2">
            <w:pPr>
              <w:rPr>
                <w:rFonts w:ascii="Arial" w:hAnsi="Arial" w:cs="Arial"/>
              </w:rPr>
            </w:pPr>
            <w:r w:rsidRPr="00D656AF">
              <w:rPr>
                <w:rFonts w:ascii="Arial" w:eastAsia="MyriadPro-Regular" w:hAnsi="Arial" w:cs="Arial"/>
                <w:b/>
                <w:u w:val="single"/>
              </w:rPr>
              <w:t xml:space="preserve">W ramach przedmiotowego kryterium wniosek podlega uzupełnieniu/poprawie w zakresie </w:t>
            </w:r>
            <w:r w:rsidR="007920B4">
              <w:rPr>
                <w:rFonts w:ascii="Arial" w:eastAsia="MyriadPro-Regular" w:hAnsi="Arial" w:cs="Arial"/>
                <w:b/>
                <w:u w:val="single"/>
              </w:rPr>
              <w:t xml:space="preserve">wskazanym w </w:t>
            </w:r>
            <w:r w:rsidR="007920B4" w:rsidRPr="007920B4">
              <w:rPr>
                <w:rFonts w:ascii="Arial" w:eastAsia="MyriadPro-Regular" w:hAnsi="Arial" w:cs="Arial"/>
                <w:b/>
                <w:u w:val="single"/>
              </w:rPr>
              <w:t>Li</w:t>
            </w:r>
            <w:r w:rsidR="007920B4">
              <w:rPr>
                <w:rFonts w:ascii="Arial" w:eastAsia="MyriadPro-Regular" w:hAnsi="Arial" w:cs="Arial"/>
                <w:b/>
                <w:u w:val="single"/>
              </w:rPr>
              <w:t>ście</w:t>
            </w:r>
            <w:r w:rsidR="007920B4" w:rsidRPr="007920B4">
              <w:rPr>
                <w:rFonts w:ascii="Arial" w:eastAsia="MyriadPro-Regular" w:hAnsi="Arial" w:cs="Arial"/>
                <w:b/>
                <w:u w:val="single"/>
              </w:rPr>
              <w:t xml:space="preserve"> sprawdzając</w:t>
            </w:r>
            <w:r w:rsidR="007920B4">
              <w:rPr>
                <w:rFonts w:ascii="Arial" w:eastAsia="MyriadPro-Regular" w:hAnsi="Arial" w:cs="Arial"/>
                <w:b/>
                <w:u w:val="single"/>
              </w:rPr>
              <w:t>ej</w:t>
            </w:r>
            <w:r w:rsidR="007920B4" w:rsidRPr="007920B4">
              <w:rPr>
                <w:rFonts w:ascii="Arial" w:eastAsia="MyriadPro-Regular" w:hAnsi="Arial" w:cs="Arial"/>
                <w:b/>
                <w:u w:val="single"/>
              </w:rPr>
              <w:t xml:space="preserve"> wniosek o dofinansowanie</w:t>
            </w:r>
            <w:r w:rsidR="007920B4">
              <w:rPr>
                <w:rFonts w:ascii="Arial" w:eastAsia="MyriadPro-Regular" w:hAnsi="Arial" w:cs="Arial"/>
                <w:b/>
                <w:u w:val="single"/>
              </w:rPr>
              <w:t>.</w:t>
            </w:r>
          </w:p>
        </w:tc>
      </w:tr>
      <w:tr w:rsidR="00AD6407" w:rsidRPr="00AB0520" w14:paraId="2A327E81" w14:textId="77777777" w:rsidTr="00DC5D0F">
        <w:trPr>
          <w:jc w:val="center"/>
        </w:trPr>
        <w:tc>
          <w:tcPr>
            <w:tcW w:w="536" w:type="dxa"/>
            <w:shd w:val="clear" w:color="auto" w:fill="auto"/>
          </w:tcPr>
          <w:p w14:paraId="6AD5E195" w14:textId="77777777" w:rsidR="00AD6407" w:rsidRPr="00D656AF" w:rsidRDefault="00AD6407" w:rsidP="00AD6407">
            <w:pPr>
              <w:pStyle w:val="Akapitzlist"/>
              <w:numPr>
                <w:ilvl w:val="0"/>
                <w:numId w:val="2"/>
              </w:numPr>
              <w:spacing w:before="40" w:after="40"/>
              <w:ind w:left="357" w:hanging="357"/>
              <w:contextualSpacing w:val="0"/>
              <w:rPr>
                <w:rFonts w:ascii="Arial" w:hAnsi="Arial" w:cs="Arial"/>
              </w:rPr>
            </w:pPr>
          </w:p>
        </w:tc>
        <w:tc>
          <w:tcPr>
            <w:tcW w:w="2824" w:type="dxa"/>
            <w:shd w:val="clear" w:color="auto" w:fill="auto"/>
          </w:tcPr>
          <w:p w14:paraId="2A3C092A" w14:textId="11C6A3F9" w:rsidR="00AD6407" w:rsidRPr="00D656AF" w:rsidRDefault="00AD6407" w:rsidP="00AB0520">
            <w:pPr>
              <w:pStyle w:val="Tekstkomentarza"/>
              <w:rPr>
                <w:rFonts w:ascii="Arial" w:hAnsi="Arial" w:cs="Arial"/>
                <w:sz w:val="22"/>
                <w:szCs w:val="22"/>
              </w:rPr>
            </w:pPr>
            <w:r w:rsidRPr="00D656AF">
              <w:rPr>
                <w:rFonts w:ascii="Arial" w:hAnsi="Arial" w:cs="Arial"/>
                <w:sz w:val="22"/>
                <w:szCs w:val="22"/>
              </w:rPr>
              <w:t>Spójność wniosku i załączników</w:t>
            </w:r>
          </w:p>
          <w:p w14:paraId="5C3869CC" w14:textId="77777777" w:rsidR="00AD6407" w:rsidRPr="00D656AF" w:rsidRDefault="00AD6407" w:rsidP="00AB0520">
            <w:pPr>
              <w:spacing w:before="40" w:after="40"/>
              <w:rPr>
                <w:rFonts w:ascii="Arial" w:hAnsi="Arial" w:cs="Arial"/>
              </w:rPr>
            </w:pPr>
          </w:p>
        </w:tc>
        <w:tc>
          <w:tcPr>
            <w:tcW w:w="4803" w:type="dxa"/>
            <w:shd w:val="clear" w:color="auto" w:fill="auto"/>
          </w:tcPr>
          <w:p w14:paraId="7B3F9345" w14:textId="58A3251D" w:rsidR="00AD6407" w:rsidRPr="00D656AF" w:rsidRDefault="00757C89" w:rsidP="00D656AF">
            <w:pPr>
              <w:autoSpaceDE w:val="0"/>
              <w:autoSpaceDN w:val="0"/>
              <w:adjustRightInd w:val="0"/>
              <w:rPr>
                <w:rFonts w:ascii="Arial" w:hAnsi="Arial" w:cs="Arial"/>
              </w:rPr>
            </w:pPr>
            <w:r w:rsidRPr="00D656AF">
              <w:rPr>
                <w:rFonts w:ascii="Arial" w:hAnsi="Arial" w:cs="Arial"/>
              </w:rPr>
              <w:t>Opisy we wniosku oraz w załącznikach (jeżeli dotyczy) są ze sobą spójne i nie zawierają sprzecznych ze sobą kwestii.</w:t>
            </w:r>
          </w:p>
        </w:tc>
        <w:tc>
          <w:tcPr>
            <w:tcW w:w="6012" w:type="dxa"/>
            <w:shd w:val="clear" w:color="auto" w:fill="auto"/>
          </w:tcPr>
          <w:p w14:paraId="2D357426" w14:textId="77777777" w:rsidR="00757C89" w:rsidRPr="00D656AF" w:rsidRDefault="00757C89" w:rsidP="00D656AF">
            <w:pPr>
              <w:spacing w:before="40" w:after="40"/>
              <w:rPr>
                <w:rFonts w:ascii="Arial" w:hAnsi="Arial" w:cs="Arial"/>
              </w:rPr>
            </w:pPr>
            <w:r w:rsidRPr="00D656AF">
              <w:rPr>
                <w:rFonts w:ascii="Arial" w:hAnsi="Arial" w:cs="Arial"/>
              </w:rPr>
              <w:t>Spełnienie kryterium jest konieczne do przyznania dofinansowania.</w:t>
            </w:r>
          </w:p>
          <w:p w14:paraId="76B5938B" w14:textId="77777777" w:rsidR="00757C89" w:rsidRPr="00D656AF" w:rsidRDefault="00757C89" w:rsidP="00D656AF">
            <w:pPr>
              <w:spacing w:before="40" w:after="40"/>
              <w:rPr>
                <w:rFonts w:ascii="Arial" w:hAnsi="Arial" w:cs="Arial"/>
              </w:rPr>
            </w:pPr>
            <w:r w:rsidRPr="00D656AF">
              <w:rPr>
                <w:rFonts w:ascii="Arial" w:hAnsi="Arial" w:cs="Arial"/>
              </w:rPr>
              <w:t>Projekty niespełniające kryterium kierowane są do poprawy lub uzupełnienia.</w:t>
            </w:r>
          </w:p>
          <w:p w14:paraId="2EEA2F1D" w14:textId="77777777" w:rsidR="00757C89" w:rsidRPr="00D656AF" w:rsidRDefault="00757C89" w:rsidP="00D656AF">
            <w:pPr>
              <w:spacing w:before="40" w:after="40"/>
              <w:rPr>
                <w:rFonts w:ascii="Arial" w:hAnsi="Arial" w:cs="Arial"/>
              </w:rPr>
            </w:pPr>
            <w:r w:rsidRPr="00D656AF">
              <w:rPr>
                <w:rFonts w:ascii="Arial" w:hAnsi="Arial" w:cs="Arial"/>
              </w:rPr>
              <w:t>Ocena spełniania kryterium polega na przypisaniu wartości logicznych „tak”, „nie”.</w:t>
            </w:r>
          </w:p>
          <w:p w14:paraId="68C86722" w14:textId="77777777" w:rsidR="00AD6407" w:rsidRPr="00D656AF" w:rsidRDefault="00AD6407" w:rsidP="00D656AF">
            <w:pPr>
              <w:spacing w:before="40" w:after="40"/>
              <w:rPr>
                <w:rFonts w:ascii="Arial" w:hAnsi="Arial" w:cs="Arial"/>
              </w:rPr>
            </w:pPr>
          </w:p>
          <w:p w14:paraId="675F950F" w14:textId="77777777" w:rsidR="00695890" w:rsidRPr="00D656AF" w:rsidRDefault="00695890" w:rsidP="00D656AF">
            <w:pPr>
              <w:spacing w:before="40" w:after="40"/>
              <w:rPr>
                <w:rFonts w:ascii="Arial" w:hAnsi="Arial" w:cs="Arial"/>
              </w:rPr>
            </w:pPr>
            <w:r w:rsidRPr="00D656AF">
              <w:rPr>
                <w:rFonts w:ascii="Arial" w:hAnsi="Arial" w:cs="Arial"/>
                <w:b/>
                <w:u w:val="single"/>
              </w:rPr>
              <w:t>Dodatkowe informacje/zalecenia</w:t>
            </w:r>
          </w:p>
          <w:p w14:paraId="15708260" w14:textId="67C4AD47" w:rsidR="00695890" w:rsidRPr="00D656AF" w:rsidRDefault="00695890" w:rsidP="00D656AF">
            <w:pPr>
              <w:spacing w:before="40" w:after="40"/>
              <w:rPr>
                <w:rFonts w:ascii="Arial" w:hAnsi="Arial" w:cs="Arial"/>
              </w:rPr>
            </w:pPr>
            <w:r w:rsidRPr="00D656AF">
              <w:rPr>
                <w:rFonts w:ascii="Arial" w:hAnsi="Arial" w:cs="Arial"/>
              </w:rPr>
              <w:t>W ramach przedmiotowego kryterium wniosek weryfikowany jest pod kątem spójności wniosku i załączników</w:t>
            </w:r>
            <w:r w:rsidR="00F959E6">
              <w:rPr>
                <w:rFonts w:ascii="Arial" w:hAnsi="Arial" w:cs="Arial"/>
              </w:rPr>
              <w:t xml:space="preserve">. </w:t>
            </w:r>
            <w:r w:rsidRPr="006A5326">
              <w:rPr>
                <w:rFonts w:ascii="Arial" w:hAnsi="Arial" w:cs="Arial"/>
              </w:rPr>
              <w:t xml:space="preserve">Zapisy we wniosku o dofinansowanie projektu i załącznikach  winny być spójne, co oznacza, że nie może on zawierać rozbieżnych informacji, np. opisu zadań i </w:t>
            </w:r>
            <w:r w:rsidRPr="006A5326">
              <w:rPr>
                <w:rFonts w:ascii="Arial" w:hAnsi="Arial" w:cs="Arial"/>
              </w:rPr>
              <w:lastRenderedPageBreak/>
              <w:t>budżetu, opisu i złożonych przez Wnioskodawcę oświadczeń, opisu i złożonych przez wnioskodawcę załączników  (jeżeli dotyczy)</w:t>
            </w:r>
            <w:r w:rsidR="00F959E6">
              <w:rPr>
                <w:rFonts w:ascii="Arial" w:hAnsi="Arial" w:cs="Arial"/>
              </w:rPr>
              <w:t>.</w:t>
            </w:r>
          </w:p>
          <w:p w14:paraId="18464C88" w14:textId="77777777" w:rsidR="00695890" w:rsidRPr="00D656AF" w:rsidRDefault="00695890" w:rsidP="00D656AF">
            <w:pPr>
              <w:spacing w:before="40" w:after="40"/>
              <w:rPr>
                <w:rFonts w:ascii="Arial" w:hAnsi="Arial" w:cs="Arial"/>
              </w:rPr>
            </w:pPr>
            <w:r w:rsidRPr="00D656AF">
              <w:rPr>
                <w:rFonts w:ascii="Arial" w:hAnsi="Arial" w:cs="Arial"/>
              </w:rPr>
              <w:t>Kryterium zostanie zweryfikowane na podstawie treści wniosku o dofinansowanie projektu oraz załączników (jeżeli dotyczy).</w:t>
            </w:r>
          </w:p>
          <w:p w14:paraId="5BF2C4F6" w14:textId="77777777" w:rsidR="00695890" w:rsidRPr="00D656AF" w:rsidRDefault="00695890" w:rsidP="00D656AF">
            <w:pPr>
              <w:spacing w:before="40" w:after="40"/>
              <w:rPr>
                <w:rFonts w:ascii="Arial" w:hAnsi="Arial" w:cs="Arial"/>
              </w:rPr>
            </w:pPr>
          </w:p>
          <w:p w14:paraId="0B7AFD1E" w14:textId="77777777" w:rsidR="00695890" w:rsidRPr="00D656AF" w:rsidRDefault="00695890" w:rsidP="00D656AF">
            <w:pPr>
              <w:spacing w:before="40" w:after="40"/>
              <w:rPr>
                <w:rFonts w:ascii="Arial" w:hAnsi="Arial" w:cs="Arial"/>
                <w:b/>
                <w:u w:val="single"/>
              </w:rPr>
            </w:pPr>
            <w:r w:rsidRPr="00D656AF">
              <w:rPr>
                <w:rFonts w:ascii="Arial" w:hAnsi="Arial" w:cs="Arial"/>
                <w:b/>
                <w:u w:val="single"/>
              </w:rPr>
              <w:t xml:space="preserve">W ramach przedmiotowego kryterium wniosek podlega uzupełnieniu/poprawie w zakresie spójności wniosku i załączników. </w:t>
            </w:r>
          </w:p>
          <w:p w14:paraId="4794955A" w14:textId="0556AA1A" w:rsidR="00695890" w:rsidRPr="00D656AF" w:rsidRDefault="00695890" w:rsidP="00D656AF">
            <w:pPr>
              <w:spacing w:before="40" w:after="40"/>
              <w:rPr>
                <w:rFonts w:ascii="Arial" w:hAnsi="Arial" w:cs="Arial"/>
              </w:rPr>
            </w:pPr>
          </w:p>
        </w:tc>
      </w:tr>
    </w:tbl>
    <w:p w14:paraId="6E2BE869" w14:textId="77777777" w:rsidR="00AD6407" w:rsidRPr="00D656AF" w:rsidRDefault="00AD6407" w:rsidP="00AD6407">
      <w:pPr>
        <w:rPr>
          <w:rFonts w:ascii="Arial" w:hAnsi="Arial" w:cs="Arial"/>
        </w:rPr>
      </w:pPr>
    </w:p>
    <w:p w14:paraId="1CD08A99" w14:textId="77777777" w:rsidR="00F75ABB" w:rsidRPr="00AB0520" w:rsidRDefault="00F75ABB" w:rsidP="00F75ABB">
      <w:pPr>
        <w:jc w:val="center"/>
        <w:rPr>
          <w:rFonts w:ascii="Arial" w:eastAsiaTheme="majorEastAsia" w:hAnsi="Arial" w:cs="Arial"/>
          <w:b/>
          <w:bCs/>
        </w:rPr>
      </w:pPr>
    </w:p>
    <w:p w14:paraId="0761D319" w14:textId="0C15AFEA" w:rsidR="00F75ABB" w:rsidRPr="00AB0520" w:rsidRDefault="00F75ABB" w:rsidP="00F75ABB">
      <w:pPr>
        <w:jc w:val="center"/>
        <w:rPr>
          <w:rFonts w:ascii="Arial" w:eastAsiaTheme="majorEastAsia" w:hAnsi="Arial" w:cs="Arial"/>
          <w:b/>
          <w:bCs/>
        </w:rPr>
      </w:pPr>
      <w:r w:rsidRPr="00AB0520">
        <w:rPr>
          <w:rFonts w:ascii="Arial" w:eastAsiaTheme="majorEastAsia" w:hAnsi="Arial" w:cs="Arial"/>
          <w:b/>
          <w:bCs/>
        </w:rPr>
        <w:t xml:space="preserve">Kryteria szczegółowe </w:t>
      </w:r>
    </w:p>
    <w:tbl>
      <w:tblPr>
        <w:tblStyle w:val="Tabela-Siatka"/>
        <w:tblW w:w="14175" w:type="dxa"/>
        <w:jc w:val="center"/>
        <w:shd w:val="clear" w:color="auto" w:fill="B4C6E7" w:themeFill="accent5" w:themeFillTint="66"/>
        <w:tblLayout w:type="fixed"/>
        <w:tblLook w:val="04A0" w:firstRow="1" w:lastRow="0" w:firstColumn="1" w:lastColumn="0" w:noHBand="0" w:noVBand="1"/>
      </w:tblPr>
      <w:tblGrid>
        <w:gridCol w:w="1900"/>
        <w:gridCol w:w="12275"/>
      </w:tblGrid>
      <w:tr w:rsidR="00F75ABB" w:rsidRPr="00AB0520" w14:paraId="16A1CE4A" w14:textId="77777777" w:rsidTr="003F533A">
        <w:trPr>
          <w:jc w:val="center"/>
        </w:trPr>
        <w:tc>
          <w:tcPr>
            <w:tcW w:w="1900" w:type="dxa"/>
            <w:shd w:val="clear" w:color="auto" w:fill="B4C6E7" w:themeFill="accent5" w:themeFillTint="66"/>
          </w:tcPr>
          <w:p w14:paraId="4EEC0C72" w14:textId="77777777" w:rsidR="00F75ABB" w:rsidRPr="00D656AF" w:rsidRDefault="00F75ABB" w:rsidP="003F533A">
            <w:pPr>
              <w:spacing w:before="40" w:after="40"/>
              <w:rPr>
                <w:rFonts w:ascii="Arial" w:hAnsi="Arial" w:cs="Arial"/>
              </w:rPr>
            </w:pPr>
            <w:r w:rsidRPr="00D656AF">
              <w:rPr>
                <w:rFonts w:ascii="Arial" w:hAnsi="Arial" w:cs="Arial"/>
              </w:rPr>
              <w:t>Oś priorytetowa</w:t>
            </w:r>
          </w:p>
        </w:tc>
        <w:tc>
          <w:tcPr>
            <w:tcW w:w="12275" w:type="dxa"/>
            <w:shd w:val="clear" w:color="auto" w:fill="B4C6E7" w:themeFill="accent5" w:themeFillTint="66"/>
          </w:tcPr>
          <w:p w14:paraId="50A64B41" w14:textId="77777777" w:rsidR="00F75ABB" w:rsidRPr="00D656AF" w:rsidRDefault="00F75ABB" w:rsidP="003F533A">
            <w:pPr>
              <w:spacing w:before="40" w:after="40"/>
              <w:rPr>
                <w:rFonts w:ascii="Arial" w:hAnsi="Arial" w:cs="Arial"/>
              </w:rPr>
            </w:pPr>
            <w:r w:rsidRPr="00D656AF">
              <w:rPr>
                <w:rFonts w:ascii="Arial" w:hAnsi="Arial" w:cs="Arial"/>
              </w:rPr>
              <w:t>VI Rynek Pracy</w:t>
            </w:r>
          </w:p>
        </w:tc>
      </w:tr>
      <w:tr w:rsidR="00F75ABB" w:rsidRPr="00AB0520" w14:paraId="00FEE5C5" w14:textId="77777777" w:rsidTr="003F533A">
        <w:trPr>
          <w:jc w:val="center"/>
        </w:trPr>
        <w:tc>
          <w:tcPr>
            <w:tcW w:w="1900" w:type="dxa"/>
            <w:shd w:val="clear" w:color="auto" w:fill="B4C6E7" w:themeFill="accent5" w:themeFillTint="66"/>
          </w:tcPr>
          <w:p w14:paraId="58739FE8" w14:textId="77777777" w:rsidR="00F75ABB" w:rsidRPr="00D656AF" w:rsidRDefault="00F75ABB" w:rsidP="003F533A">
            <w:pPr>
              <w:spacing w:before="40" w:after="40"/>
              <w:rPr>
                <w:rFonts w:ascii="Arial" w:hAnsi="Arial" w:cs="Arial"/>
              </w:rPr>
            </w:pPr>
            <w:r w:rsidRPr="00D656AF">
              <w:rPr>
                <w:rFonts w:ascii="Arial" w:hAnsi="Arial" w:cs="Arial"/>
              </w:rPr>
              <w:t>Priorytet Inwestycyjny</w:t>
            </w:r>
          </w:p>
        </w:tc>
        <w:tc>
          <w:tcPr>
            <w:tcW w:w="12275" w:type="dxa"/>
            <w:shd w:val="clear" w:color="auto" w:fill="B4C6E7" w:themeFill="accent5" w:themeFillTint="66"/>
          </w:tcPr>
          <w:p w14:paraId="66CA7BDE" w14:textId="6AF24F88" w:rsidR="00F75ABB" w:rsidRPr="00D656AF" w:rsidRDefault="00706345" w:rsidP="003F533A">
            <w:pPr>
              <w:spacing w:before="40" w:after="40"/>
              <w:rPr>
                <w:rFonts w:ascii="Arial" w:hAnsi="Arial" w:cs="Arial"/>
              </w:rPr>
            </w:pPr>
            <w:r w:rsidRPr="00D656AF">
              <w:rPr>
                <w:rFonts w:ascii="Arial" w:hAnsi="Arial" w:cs="Arial"/>
              </w:rPr>
              <w:t>8vi Aktywne i zdrowe starzenie się</w:t>
            </w:r>
          </w:p>
        </w:tc>
      </w:tr>
      <w:tr w:rsidR="00F75ABB" w:rsidRPr="00AB0520" w14:paraId="524D7433" w14:textId="77777777" w:rsidTr="003F533A">
        <w:trPr>
          <w:jc w:val="center"/>
        </w:trPr>
        <w:tc>
          <w:tcPr>
            <w:tcW w:w="1900" w:type="dxa"/>
            <w:shd w:val="clear" w:color="auto" w:fill="B4C6E7" w:themeFill="accent5" w:themeFillTint="66"/>
          </w:tcPr>
          <w:p w14:paraId="4DC15C2E" w14:textId="77777777" w:rsidR="00F75ABB" w:rsidRPr="00D656AF" w:rsidRDefault="00F75ABB" w:rsidP="003F533A">
            <w:pPr>
              <w:spacing w:before="40" w:after="40"/>
              <w:rPr>
                <w:rFonts w:ascii="Arial" w:hAnsi="Arial" w:cs="Arial"/>
              </w:rPr>
            </w:pPr>
            <w:r w:rsidRPr="00D656AF">
              <w:rPr>
                <w:rFonts w:ascii="Arial" w:hAnsi="Arial" w:cs="Arial"/>
              </w:rPr>
              <w:t>Działanie</w:t>
            </w:r>
          </w:p>
        </w:tc>
        <w:tc>
          <w:tcPr>
            <w:tcW w:w="12275" w:type="dxa"/>
            <w:shd w:val="clear" w:color="auto" w:fill="B4C6E7" w:themeFill="accent5" w:themeFillTint="66"/>
          </w:tcPr>
          <w:p w14:paraId="0DFA3199" w14:textId="6C85FAE3" w:rsidR="00F75ABB" w:rsidRPr="00D656AF" w:rsidRDefault="00F75ABB" w:rsidP="003F533A">
            <w:pPr>
              <w:spacing w:before="40" w:after="40"/>
              <w:rPr>
                <w:rFonts w:ascii="Arial" w:hAnsi="Arial" w:cs="Arial"/>
              </w:rPr>
            </w:pPr>
            <w:r w:rsidRPr="00D656AF">
              <w:rPr>
                <w:rFonts w:ascii="Arial" w:hAnsi="Arial" w:cs="Arial"/>
              </w:rPr>
              <w:t>6.</w:t>
            </w:r>
            <w:r w:rsidR="00706345" w:rsidRPr="00D656AF">
              <w:rPr>
                <w:rFonts w:ascii="Arial" w:hAnsi="Arial" w:cs="Arial"/>
              </w:rPr>
              <w:t>8</w:t>
            </w:r>
            <w:r w:rsidRPr="00D656AF">
              <w:rPr>
                <w:rFonts w:ascii="Arial" w:hAnsi="Arial" w:cs="Arial"/>
              </w:rPr>
              <w:t xml:space="preserve"> </w:t>
            </w:r>
            <w:r w:rsidR="00706345" w:rsidRPr="00D656AF">
              <w:rPr>
                <w:rFonts w:ascii="Arial" w:hAnsi="Arial" w:cs="Arial"/>
              </w:rPr>
              <w:t>Wdrożenie kompleksowych programów zdrowotnych oraz przedsięwzięć zapobiegających istotnym problemom zdrowotnym regionu dotyczących chorób negatywnie wpływających na rynek pracy, ułatwiających powroty do pracy, umożliwiających wydłużenie aktywności zawodowej oraz zwiększenie zgłaszalności na badania profilaktyczne</w:t>
            </w:r>
          </w:p>
        </w:tc>
      </w:tr>
    </w:tbl>
    <w:p w14:paraId="006FBC85" w14:textId="77777777" w:rsidR="00F75ABB" w:rsidRPr="00D656AF" w:rsidRDefault="00F75ABB" w:rsidP="00F75ABB">
      <w:pPr>
        <w:spacing w:before="120" w:after="120" w:line="240" w:lineRule="auto"/>
        <w:rPr>
          <w:rFonts w:ascii="Arial" w:hAnsi="Arial" w:cs="Arial"/>
        </w:rPr>
      </w:pPr>
    </w:p>
    <w:p w14:paraId="599FF4AF" w14:textId="77777777" w:rsidR="00F75ABB" w:rsidRPr="00D656AF" w:rsidRDefault="00F75ABB" w:rsidP="00F75ABB">
      <w:pPr>
        <w:spacing w:before="120" w:after="120" w:line="240" w:lineRule="auto"/>
        <w:rPr>
          <w:rFonts w:ascii="Arial" w:hAnsi="Arial" w:cs="Arial"/>
        </w:rPr>
      </w:pPr>
    </w:p>
    <w:tbl>
      <w:tblPr>
        <w:tblW w:w="14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126"/>
        <w:gridCol w:w="6804"/>
        <w:gridCol w:w="4733"/>
      </w:tblGrid>
      <w:tr w:rsidR="00F75ABB" w:rsidRPr="00AB0520" w14:paraId="49B839AA" w14:textId="77777777" w:rsidTr="003F533A">
        <w:trPr>
          <w:jc w:val="center"/>
        </w:trPr>
        <w:tc>
          <w:tcPr>
            <w:tcW w:w="14600" w:type="dxa"/>
            <w:gridSpan w:val="4"/>
            <w:shd w:val="clear" w:color="auto" w:fill="D9D9D9" w:themeFill="background1" w:themeFillShade="D9"/>
          </w:tcPr>
          <w:p w14:paraId="687ACA85" w14:textId="77777777" w:rsidR="00F75ABB" w:rsidRPr="00D656AF" w:rsidRDefault="00F75ABB" w:rsidP="003F533A">
            <w:pPr>
              <w:spacing w:before="40" w:after="40" w:line="240" w:lineRule="auto"/>
              <w:jc w:val="center"/>
              <w:rPr>
                <w:rFonts w:ascii="Arial" w:hAnsi="Arial" w:cs="Arial"/>
                <w:b/>
              </w:rPr>
            </w:pPr>
            <w:r w:rsidRPr="00D656AF">
              <w:rPr>
                <w:rFonts w:ascii="Arial" w:hAnsi="Arial" w:cs="Arial"/>
                <w:b/>
              </w:rPr>
              <w:t>Kryteria dopuszczalności</w:t>
            </w:r>
          </w:p>
        </w:tc>
      </w:tr>
      <w:tr w:rsidR="00F75ABB" w:rsidRPr="00AB0520" w14:paraId="35B075D2" w14:textId="77777777" w:rsidTr="003F533A">
        <w:trPr>
          <w:jc w:val="center"/>
        </w:trPr>
        <w:tc>
          <w:tcPr>
            <w:tcW w:w="937" w:type="dxa"/>
          </w:tcPr>
          <w:p w14:paraId="3B89176F" w14:textId="77777777" w:rsidR="00F75ABB" w:rsidRPr="00D656AF" w:rsidRDefault="00F75ABB" w:rsidP="003F533A">
            <w:pPr>
              <w:spacing w:before="40" w:after="40" w:line="240" w:lineRule="auto"/>
              <w:jc w:val="center"/>
              <w:rPr>
                <w:rFonts w:ascii="Arial" w:hAnsi="Arial" w:cs="Arial"/>
              </w:rPr>
            </w:pPr>
            <w:r w:rsidRPr="00D656AF">
              <w:rPr>
                <w:rFonts w:ascii="Arial" w:hAnsi="Arial" w:cs="Arial"/>
              </w:rPr>
              <w:t>L.p.</w:t>
            </w:r>
          </w:p>
        </w:tc>
        <w:tc>
          <w:tcPr>
            <w:tcW w:w="2126" w:type="dxa"/>
          </w:tcPr>
          <w:p w14:paraId="1554CDA6" w14:textId="77777777" w:rsidR="00F75ABB" w:rsidRPr="00D656AF" w:rsidRDefault="00F75ABB" w:rsidP="003F533A">
            <w:pPr>
              <w:spacing w:before="40" w:after="40" w:line="240" w:lineRule="auto"/>
              <w:jc w:val="center"/>
              <w:rPr>
                <w:rFonts w:ascii="Arial" w:hAnsi="Arial" w:cs="Arial"/>
              </w:rPr>
            </w:pPr>
            <w:r w:rsidRPr="00D656AF">
              <w:rPr>
                <w:rFonts w:ascii="Arial" w:hAnsi="Arial" w:cs="Arial"/>
              </w:rPr>
              <w:t>Nazwa kryterium</w:t>
            </w:r>
          </w:p>
        </w:tc>
        <w:tc>
          <w:tcPr>
            <w:tcW w:w="6804" w:type="dxa"/>
          </w:tcPr>
          <w:p w14:paraId="7162285A" w14:textId="77777777" w:rsidR="00F75ABB" w:rsidRPr="00D656AF" w:rsidRDefault="00F75ABB" w:rsidP="003F533A">
            <w:pPr>
              <w:spacing w:before="40" w:after="40" w:line="240" w:lineRule="auto"/>
              <w:jc w:val="center"/>
              <w:rPr>
                <w:rFonts w:ascii="Arial" w:hAnsi="Arial" w:cs="Arial"/>
              </w:rPr>
            </w:pPr>
            <w:r w:rsidRPr="00D656AF">
              <w:rPr>
                <w:rFonts w:ascii="Arial" w:hAnsi="Arial" w:cs="Arial"/>
              </w:rPr>
              <w:t>Definicja kryterium</w:t>
            </w:r>
          </w:p>
        </w:tc>
        <w:tc>
          <w:tcPr>
            <w:tcW w:w="4733" w:type="dxa"/>
          </w:tcPr>
          <w:p w14:paraId="5DB2F6BC" w14:textId="77777777" w:rsidR="00F75ABB" w:rsidRPr="00D656AF" w:rsidRDefault="00F75ABB" w:rsidP="003F533A">
            <w:pPr>
              <w:spacing w:before="40" w:after="40" w:line="240" w:lineRule="auto"/>
              <w:jc w:val="center"/>
              <w:rPr>
                <w:rFonts w:ascii="Arial" w:hAnsi="Arial" w:cs="Arial"/>
              </w:rPr>
            </w:pPr>
            <w:r w:rsidRPr="00D656AF">
              <w:rPr>
                <w:rFonts w:ascii="Arial" w:hAnsi="Arial" w:cs="Arial"/>
              </w:rPr>
              <w:t>Opis znaczenia kryterium</w:t>
            </w:r>
          </w:p>
        </w:tc>
      </w:tr>
      <w:tr w:rsidR="00F75ABB" w:rsidRPr="00AB0520" w14:paraId="4C420B54" w14:textId="77777777" w:rsidTr="003F533A">
        <w:trPr>
          <w:jc w:val="center"/>
        </w:trPr>
        <w:tc>
          <w:tcPr>
            <w:tcW w:w="937" w:type="dxa"/>
          </w:tcPr>
          <w:p w14:paraId="4DA4C5DE" w14:textId="77777777" w:rsidR="00F75ABB" w:rsidRPr="00D656AF" w:rsidRDefault="00F75ABB" w:rsidP="003F533A">
            <w:pPr>
              <w:spacing w:before="40" w:after="40" w:line="240" w:lineRule="auto"/>
              <w:jc w:val="center"/>
              <w:rPr>
                <w:rFonts w:ascii="Arial" w:hAnsi="Arial" w:cs="Arial"/>
              </w:rPr>
            </w:pPr>
            <w:r w:rsidRPr="00D656AF">
              <w:rPr>
                <w:rFonts w:ascii="Arial" w:hAnsi="Arial" w:cs="Arial"/>
              </w:rPr>
              <w:t>1</w:t>
            </w:r>
          </w:p>
        </w:tc>
        <w:tc>
          <w:tcPr>
            <w:tcW w:w="2126" w:type="dxa"/>
          </w:tcPr>
          <w:p w14:paraId="4547A18D" w14:textId="77777777" w:rsidR="00F75ABB" w:rsidRPr="00D656AF" w:rsidRDefault="00F75ABB" w:rsidP="003F533A">
            <w:pPr>
              <w:spacing w:before="40" w:after="40" w:line="240" w:lineRule="auto"/>
              <w:jc w:val="center"/>
              <w:rPr>
                <w:rFonts w:ascii="Arial" w:hAnsi="Arial" w:cs="Arial"/>
              </w:rPr>
            </w:pPr>
            <w:r w:rsidRPr="00D656AF">
              <w:rPr>
                <w:rFonts w:ascii="Arial" w:hAnsi="Arial" w:cs="Arial"/>
              </w:rPr>
              <w:t>2</w:t>
            </w:r>
          </w:p>
        </w:tc>
        <w:tc>
          <w:tcPr>
            <w:tcW w:w="6804" w:type="dxa"/>
          </w:tcPr>
          <w:p w14:paraId="680D7822" w14:textId="77777777" w:rsidR="00F75ABB" w:rsidRPr="00D656AF" w:rsidRDefault="00F75ABB" w:rsidP="003F533A">
            <w:pPr>
              <w:spacing w:before="40" w:after="40" w:line="240" w:lineRule="auto"/>
              <w:jc w:val="center"/>
              <w:rPr>
                <w:rFonts w:ascii="Arial" w:hAnsi="Arial" w:cs="Arial"/>
              </w:rPr>
            </w:pPr>
            <w:r w:rsidRPr="00D656AF">
              <w:rPr>
                <w:rFonts w:ascii="Arial" w:hAnsi="Arial" w:cs="Arial"/>
              </w:rPr>
              <w:t>3</w:t>
            </w:r>
          </w:p>
        </w:tc>
        <w:tc>
          <w:tcPr>
            <w:tcW w:w="4733" w:type="dxa"/>
          </w:tcPr>
          <w:p w14:paraId="67C6AF5A" w14:textId="77777777" w:rsidR="00F75ABB" w:rsidRPr="00D656AF" w:rsidRDefault="00F75ABB" w:rsidP="003F533A">
            <w:pPr>
              <w:spacing w:before="40" w:after="40" w:line="240" w:lineRule="auto"/>
              <w:jc w:val="center"/>
              <w:rPr>
                <w:rFonts w:ascii="Arial" w:hAnsi="Arial" w:cs="Arial"/>
              </w:rPr>
            </w:pPr>
            <w:r w:rsidRPr="00D656AF">
              <w:rPr>
                <w:rFonts w:ascii="Arial" w:hAnsi="Arial" w:cs="Arial"/>
              </w:rPr>
              <w:t>4</w:t>
            </w:r>
          </w:p>
        </w:tc>
      </w:tr>
      <w:tr w:rsidR="00F75ABB" w:rsidRPr="00AB0520" w14:paraId="2206E6E4" w14:textId="77777777" w:rsidTr="003F533A">
        <w:trPr>
          <w:trHeight w:val="269"/>
          <w:jc w:val="center"/>
        </w:trPr>
        <w:tc>
          <w:tcPr>
            <w:tcW w:w="937" w:type="dxa"/>
          </w:tcPr>
          <w:p w14:paraId="1CB9641E" w14:textId="77777777" w:rsidR="00F75ABB" w:rsidRPr="00D656AF" w:rsidRDefault="00F75ABB" w:rsidP="00F75ABB">
            <w:pPr>
              <w:pStyle w:val="Akapitzlist"/>
              <w:numPr>
                <w:ilvl w:val="0"/>
                <w:numId w:val="13"/>
              </w:numPr>
              <w:spacing w:before="40" w:after="40" w:line="240" w:lineRule="auto"/>
              <w:contextualSpacing w:val="0"/>
              <w:rPr>
                <w:rFonts w:ascii="Arial" w:hAnsi="Arial" w:cs="Arial"/>
              </w:rPr>
            </w:pPr>
          </w:p>
        </w:tc>
        <w:tc>
          <w:tcPr>
            <w:tcW w:w="2126" w:type="dxa"/>
            <w:shd w:val="clear" w:color="auto" w:fill="auto"/>
          </w:tcPr>
          <w:p w14:paraId="0F429B22" w14:textId="08B4A71B" w:rsidR="00F75ABB" w:rsidRPr="00D656AF" w:rsidRDefault="00151867" w:rsidP="003F533A">
            <w:pPr>
              <w:spacing w:before="40" w:after="40" w:line="240" w:lineRule="auto"/>
              <w:rPr>
                <w:rFonts w:ascii="Arial" w:hAnsi="Arial" w:cs="Arial"/>
              </w:rPr>
            </w:pPr>
            <w:r w:rsidRPr="00D656AF">
              <w:rPr>
                <w:rFonts w:ascii="Arial" w:hAnsi="Arial" w:cs="Arial"/>
              </w:rPr>
              <w:t>Zgodność wsparcia</w:t>
            </w:r>
          </w:p>
        </w:tc>
        <w:tc>
          <w:tcPr>
            <w:tcW w:w="6804" w:type="dxa"/>
            <w:shd w:val="clear" w:color="auto" w:fill="auto"/>
          </w:tcPr>
          <w:p w14:paraId="6272474C" w14:textId="77777777" w:rsidR="00151867" w:rsidRPr="00D656AF" w:rsidRDefault="00151867" w:rsidP="00151867">
            <w:pPr>
              <w:spacing w:before="40" w:after="40"/>
              <w:rPr>
                <w:rFonts w:ascii="Arial" w:hAnsi="Arial" w:cs="Arial"/>
              </w:rPr>
            </w:pPr>
            <w:r w:rsidRPr="00D656AF">
              <w:rPr>
                <w:rFonts w:ascii="Arial" w:hAnsi="Arial" w:cs="Arial"/>
              </w:rPr>
              <w:t>1. W ramach projektu realizowane jest wsparcie oparte o zidentyfikowane potrzeby związane z zapobieganiem i zwalczaniem skutków pandemii COVID 19.</w:t>
            </w:r>
          </w:p>
          <w:p w14:paraId="55261F86" w14:textId="77777777" w:rsidR="00151867" w:rsidRPr="00D656AF" w:rsidRDefault="00151867" w:rsidP="00151867">
            <w:pPr>
              <w:spacing w:before="40" w:after="40"/>
              <w:rPr>
                <w:rFonts w:ascii="Arial" w:hAnsi="Arial" w:cs="Arial"/>
              </w:rPr>
            </w:pPr>
          </w:p>
          <w:p w14:paraId="32944D9E" w14:textId="77777777" w:rsidR="00151867" w:rsidRPr="00D656AF" w:rsidRDefault="00151867" w:rsidP="00151867">
            <w:pPr>
              <w:spacing w:before="40" w:after="40"/>
              <w:rPr>
                <w:rFonts w:ascii="Arial" w:hAnsi="Arial" w:cs="Arial"/>
              </w:rPr>
            </w:pPr>
            <w:r w:rsidRPr="00D656AF">
              <w:rPr>
                <w:rFonts w:ascii="Arial" w:hAnsi="Arial" w:cs="Arial"/>
              </w:rPr>
              <w:t>2. Projekt skierowany do grup docelowych z obszaru województwa zachodniopomorskiego (w przypadku osób fizycznych - pracujących, uczących się lub zamieszkujących na obszarze województwa zachodniopomorskiego w rozumieniu przepisów Kodeksu Cywilnego, a w przypadku innych podmiotów - posiadających jednostkę organizacyjną na obszarze województwa zachodniopomorskiego).</w:t>
            </w:r>
          </w:p>
          <w:p w14:paraId="7E727C7D" w14:textId="77777777" w:rsidR="00151867" w:rsidRPr="00D656AF" w:rsidRDefault="00151867" w:rsidP="00151867">
            <w:pPr>
              <w:spacing w:before="40" w:after="40"/>
              <w:rPr>
                <w:rFonts w:ascii="Arial" w:hAnsi="Arial" w:cs="Arial"/>
              </w:rPr>
            </w:pPr>
          </w:p>
          <w:p w14:paraId="091EBC4D" w14:textId="77777777" w:rsidR="00151867" w:rsidRPr="00D656AF" w:rsidRDefault="00151867" w:rsidP="00151867">
            <w:pPr>
              <w:spacing w:before="40" w:after="40"/>
              <w:rPr>
                <w:rFonts w:ascii="Arial" w:hAnsi="Arial" w:cs="Arial"/>
              </w:rPr>
            </w:pPr>
            <w:r w:rsidRPr="00D656AF">
              <w:rPr>
                <w:rFonts w:ascii="Arial" w:hAnsi="Arial" w:cs="Arial"/>
              </w:rPr>
              <w:t>3. Projekt zakłada, iż realizacja świadczeń zdrowotnych odbywać się będzie wyłącznie przez podmioty wykonujące działalność leczniczą uprawnione do tego na mocy przepisów prawa powszechnie obowiązującego.</w:t>
            </w:r>
          </w:p>
          <w:p w14:paraId="7B2A973B" w14:textId="77777777" w:rsidR="00151867" w:rsidRPr="00D656AF" w:rsidRDefault="00151867" w:rsidP="00151867">
            <w:pPr>
              <w:spacing w:before="40" w:after="40"/>
              <w:rPr>
                <w:rFonts w:ascii="Arial" w:hAnsi="Arial" w:cs="Arial"/>
              </w:rPr>
            </w:pPr>
          </w:p>
          <w:p w14:paraId="15A9A123" w14:textId="2BF8BAA8" w:rsidR="00706345" w:rsidRPr="00D656AF" w:rsidRDefault="00151867" w:rsidP="00151867">
            <w:pPr>
              <w:spacing w:before="40" w:after="40"/>
              <w:rPr>
                <w:rFonts w:ascii="Arial" w:hAnsi="Arial" w:cs="Arial"/>
              </w:rPr>
            </w:pPr>
            <w:r w:rsidRPr="00D656AF">
              <w:rPr>
                <w:rFonts w:ascii="Arial" w:hAnsi="Arial" w:cs="Arial"/>
              </w:rPr>
              <w:t>4. Okres realizacji projektu trwa nie dłużej niż do  31.12.2020 r. W uzasadnionych przypadkach na etapie realizacji projektu na wniosek lub za zgodą IP, dopuszcza się możliwość odstępstwa w zakresie warunku zakończenia projektu do  31.12.2020 roku.</w:t>
            </w:r>
          </w:p>
        </w:tc>
        <w:tc>
          <w:tcPr>
            <w:tcW w:w="4733" w:type="dxa"/>
            <w:shd w:val="clear" w:color="auto" w:fill="auto"/>
          </w:tcPr>
          <w:p w14:paraId="7D3C6C92" w14:textId="77777777" w:rsidR="00151867" w:rsidRPr="00D656AF" w:rsidRDefault="00151867" w:rsidP="00151867">
            <w:pPr>
              <w:spacing w:after="0"/>
              <w:rPr>
                <w:rFonts w:ascii="Arial" w:hAnsi="Arial" w:cs="Arial"/>
              </w:rPr>
            </w:pPr>
            <w:r w:rsidRPr="00D656AF">
              <w:rPr>
                <w:rFonts w:ascii="Arial" w:hAnsi="Arial" w:cs="Arial"/>
              </w:rPr>
              <w:t>Spełnienie kryterium jest konieczne do przyznania dofinansowania.</w:t>
            </w:r>
          </w:p>
          <w:p w14:paraId="121E0711" w14:textId="77777777" w:rsidR="00151867" w:rsidRPr="00D656AF" w:rsidRDefault="00151867" w:rsidP="00151867">
            <w:pPr>
              <w:spacing w:after="0"/>
              <w:rPr>
                <w:rFonts w:ascii="Arial" w:hAnsi="Arial" w:cs="Arial"/>
              </w:rPr>
            </w:pPr>
            <w:r w:rsidRPr="00D656AF">
              <w:rPr>
                <w:rFonts w:ascii="Arial" w:hAnsi="Arial" w:cs="Arial"/>
              </w:rPr>
              <w:t>Projekty niespełniające kryterium kierowane są do poprawy lub uzupełnienia.</w:t>
            </w:r>
          </w:p>
          <w:p w14:paraId="2501CB8D" w14:textId="77777777" w:rsidR="00151867" w:rsidRPr="00D656AF" w:rsidRDefault="00151867" w:rsidP="00151867">
            <w:pPr>
              <w:spacing w:after="0"/>
              <w:rPr>
                <w:rFonts w:ascii="Arial" w:hAnsi="Arial" w:cs="Arial"/>
              </w:rPr>
            </w:pPr>
            <w:r w:rsidRPr="00D656AF">
              <w:rPr>
                <w:rFonts w:ascii="Arial" w:hAnsi="Arial" w:cs="Arial"/>
              </w:rPr>
              <w:t>Ocena spełniania kryterium polega na przypisaniu wartości logicznych „tak”, „nie”.</w:t>
            </w:r>
          </w:p>
          <w:p w14:paraId="1743754F" w14:textId="77777777" w:rsidR="00000E2C" w:rsidRPr="00D656AF" w:rsidRDefault="00000E2C" w:rsidP="00706345">
            <w:pPr>
              <w:spacing w:after="0"/>
              <w:rPr>
                <w:rFonts w:ascii="Arial" w:hAnsi="Arial" w:cs="Arial"/>
              </w:rPr>
            </w:pPr>
          </w:p>
          <w:p w14:paraId="4A6067DC" w14:textId="77777777" w:rsidR="00000E2C" w:rsidRPr="00D656AF" w:rsidRDefault="00000E2C" w:rsidP="00706345">
            <w:pPr>
              <w:spacing w:after="0"/>
              <w:rPr>
                <w:rFonts w:ascii="Arial" w:hAnsi="Arial" w:cs="Arial"/>
              </w:rPr>
            </w:pPr>
            <w:r w:rsidRPr="00D656AF">
              <w:rPr>
                <w:rFonts w:ascii="Arial" w:hAnsi="Arial" w:cs="Arial"/>
              </w:rPr>
              <w:t>Dodatkowe zalecenia:</w:t>
            </w:r>
          </w:p>
          <w:p w14:paraId="1DFD169C" w14:textId="5CDFDAA4" w:rsidR="00000E2C" w:rsidRPr="00D656AF" w:rsidRDefault="00000E2C" w:rsidP="00706345">
            <w:pPr>
              <w:spacing w:after="0"/>
              <w:rPr>
                <w:rFonts w:ascii="Arial" w:hAnsi="Arial" w:cs="Arial"/>
              </w:rPr>
            </w:pPr>
            <w:r w:rsidRPr="00D656AF">
              <w:rPr>
                <w:rFonts w:ascii="Arial" w:hAnsi="Arial" w:cs="Arial"/>
              </w:rPr>
              <w:t xml:space="preserve">Ad.1 We wniosku należy wskazać że realizowane wsparcie będzie oparte o zidentyfikowane potrzeby  związane z zapobieganiem i zwalczaniem skutków pandemii COVID 19. </w:t>
            </w:r>
          </w:p>
          <w:p w14:paraId="12D3A14B" w14:textId="46B6FC03" w:rsidR="00000E2C" w:rsidRPr="00D656AF" w:rsidRDefault="00000E2C" w:rsidP="00706345">
            <w:pPr>
              <w:spacing w:after="0"/>
              <w:rPr>
                <w:rFonts w:ascii="Arial" w:hAnsi="Arial" w:cs="Arial"/>
              </w:rPr>
            </w:pPr>
            <w:r w:rsidRPr="00D656AF">
              <w:rPr>
                <w:rFonts w:ascii="Arial" w:hAnsi="Arial" w:cs="Arial"/>
              </w:rPr>
              <w:t>Kryterium zostanie zweryfikowane na podstawie treści wniosku o dofinansowanie.</w:t>
            </w:r>
          </w:p>
          <w:p w14:paraId="74EEC73E" w14:textId="77777777" w:rsidR="00000E2C" w:rsidRPr="00D656AF" w:rsidRDefault="00000E2C" w:rsidP="00706345">
            <w:pPr>
              <w:spacing w:after="0"/>
              <w:rPr>
                <w:rFonts w:ascii="Arial" w:hAnsi="Arial" w:cs="Arial"/>
              </w:rPr>
            </w:pPr>
          </w:p>
          <w:p w14:paraId="3860C866" w14:textId="347FCA62" w:rsidR="007920B4" w:rsidRPr="007920B4" w:rsidRDefault="00000E2C" w:rsidP="007920B4">
            <w:pPr>
              <w:spacing w:after="0"/>
              <w:rPr>
                <w:rFonts w:ascii="Arial" w:hAnsi="Arial" w:cs="Arial"/>
              </w:rPr>
            </w:pPr>
            <w:r w:rsidRPr="00D656AF">
              <w:rPr>
                <w:rFonts w:ascii="Arial" w:hAnsi="Arial" w:cs="Arial"/>
              </w:rPr>
              <w:t>Ad. 2 We wniosku należy wskazać, grupę docelową zgodną ze Szczegółowym Opisem Osi Priorytetowych RPO WZ 2014 – 2020 dla Działania 6.8</w:t>
            </w:r>
            <w:r w:rsidR="007920B4">
              <w:rPr>
                <w:rFonts w:ascii="Arial" w:hAnsi="Arial" w:cs="Arial"/>
              </w:rPr>
              <w:t xml:space="preserve"> oraz z </w:t>
            </w:r>
            <w:r w:rsidR="007920B4" w:rsidRPr="007920B4">
              <w:rPr>
                <w:rFonts w:ascii="Arial" w:hAnsi="Arial" w:cs="Arial"/>
              </w:rPr>
              <w:t>Zachodniopomorski</w:t>
            </w:r>
            <w:r w:rsidR="007920B4">
              <w:rPr>
                <w:rFonts w:ascii="Arial" w:hAnsi="Arial" w:cs="Arial"/>
              </w:rPr>
              <w:t>m</w:t>
            </w:r>
            <w:r w:rsidR="007920B4" w:rsidRPr="007920B4">
              <w:rPr>
                <w:rFonts w:ascii="Arial" w:hAnsi="Arial" w:cs="Arial"/>
              </w:rPr>
              <w:t xml:space="preserve"> Program</w:t>
            </w:r>
            <w:r w:rsidR="007920B4">
              <w:rPr>
                <w:rFonts w:ascii="Arial" w:hAnsi="Arial" w:cs="Arial"/>
              </w:rPr>
              <w:t>em</w:t>
            </w:r>
            <w:r w:rsidR="007920B4" w:rsidRPr="007920B4">
              <w:rPr>
                <w:rFonts w:ascii="Arial" w:hAnsi="Arial" w:cs="Arial"/>
              </w:rPr>
              <w:t xml:space="preserve"> Monitorowania </w:t>
            </w:r>
          </w:p>
          <w:p w14:paraId="0596BE5A" w14:textId="370A5AEE" w:rsidR="00000E2C" w:rsidRPr="00D656AF" w:rsidRDefault="007920B4" w:rsidP="007920B4">
            <w:pPr>
              <w:spacing w:after="0"/>
              <w:rPr>
                <w:rFonts w:ascii="Arial" w:hAnsi="Arial" w:cs="Arial"/>
              </w:rPr>
            </w:pPr>
            <w:r w:rsidRPr="007920B4">
              <w:rPr>
                <w:rFonts w:ascii="Arial" w:hAnsi="Arial" w:cs="Arial"/>
              </w:rPr>
              <w:t xml:space="preserve">i Prewencji Epidemii </w:t>
            </w:r>
            <w:proofErr w:type="spellStart"/>
            <w:r w:rsidRPr="007920B4">
              <w:rPr>
                <w:rFonts w:ascii="Arial" w:hAnsi="Arial" w:cs="Arial"/>
              </w:rPr>
              <w:t>Coronawirusa</w:t>
            </w:r>
            <w:proofErr w:type="spellEnd"/>
            <w:r w:rsidRPr="007920B4">
              <w:rPr>
                <w:rFonts w:ascii="Arial" w:hAnsi="Arial" w:cs="Arial"/>
              </w:rPr>
              <w:t xml:space="preserve"> SARS-CoV-2 i Choroby COVID-19</w:t>
            </w:r>
            <w:r>
              <w:rPr>
                <w:rFonts w:ascii="Arial" w:hAnsi="Arial" w:cs="Arial"/>
              </w:rPr>
              <w:t xml:space="preserve"> stanowiącym załącznik do </w:t>
            </w:r>
            <w:proofErr w:type="spellStart"/>
            <w:r>
              <w:rPr>
                <w:rFonts w:ascii="Arial" w:hAnsi="Arial" w:cs="Arial"/>
              </w:rPr>
              <w:t>Wezwania.</w:t>
            </w:r>
            <w:r w:rsidR="00000E2C" w:rsidRPr="006A5326">
              <w:rPr>
                <w:rFonts w:ascii="Arial" w:hAnsi="Arial" w:cs="Arial"/>
              </w:rPr>
              <w:t>Ponadto</w:t>
            </w:r>
            <w:proofErr w:type="spellEnd"/>
            <w:r w:rsidR="00000E2C" w:rsidRPr="006A5326">
              <w:rPr>
                <w:rFonts w:ascii="Arial" w:hAnsi="Arial" w:cs="Arial"/>
              </w:rPr>
              <w:t xml:space="preserve">  należy wskazać, że osoby objęte wsparciem są mieszkańcami województwa zachodniopomorskiego w rozumieniu przepisów Kodeksu Cywilnego (w przypadku osób fizycznych  - pracujących, uczących się lub zamieszkujących na obszarze województwa zachodniopomorskiego w </w:t>
            </w:r>
            <w:r w:rsidR="00000E2C" w:rsidRPr="006A5326">
              <w:rPr>
                <w:rFonts w:ascii="Arial" w:hAnsi="Arial" w:cs="Arial"/>
              </w:rPr>
              <w:lastRenderedPageBreak/>
              <w:t>rozumieniu przepisów Kodeksu Cywilnego). Oznacza to, że uczestnik projektu nie musi być zameldowany na terenie województwa zachodniopomorskiego.</w:t>
            </w:r>
          </w:p>
          <w:p w14:paraId="031123AB" w14:textId="77777777" w:rsidR="00000E2C" w:rsidRPr="00D656AF" w:rsidRDefault="00000E2C" w:rsidP="00000E2C">
            <w:pPr>
              <w:spacing w:after="0"/>
              <w:rPr>
                <w:rFonts w:ascii="Arial" w:hAnsi="Arial" w:cs="Arial"/>
              </w:rPr>
            </w:pPr>
          </w:p>
          <w:p w14:paraId="260AD493" w14:textId="3F314281" w:rsidR="00000E2C" w:rsidRPr="00D656AF" w:rsidRDefault="00000E2C" w:rsidP="00000E2C">
            <w:pPr>
              <w:spacing w:after="0"/>
              <w:rPr>
                <w:rFonts w:ascii="Arial" w:hAnsi="Arial" w:cs="Arial"/>
              </w:rPr>
            </w:pPr>
            <w:r w:rsidRPr="00D656AF">
              <w:rPr>
                <w:rFonts w:ascii="Arial" w:hAnsi="Arial" w:cs="Arial"/>
              </w:rPr>
              <w:t>Kryterium zostanie zweryfikowane na podstawie treści wniosku o dofinansowanie.</w:t>
            </w:r>
          </w:p>
          <w:p w14:paraId="5FD11FB6" w14:textId="74BA6294" w:rsidR="00360AFC" w:rsidRPr="00D656AF" w:rsidRDefault="00360AFC" w:rsidP="00000E2C">
            <w:pPr>
              <w:spacing w:after="0"/>
              <w:rPr>
                <w:rFonts w:ascii="Arial" w:hAnsi="Arial" w:cs="Arial"/>
              </w:rPr>
            </w:pPr>
          </w:p>
          <w:p w14:paraId="77C3B47C" w14:textId="77777777" w:rsidR="00360AFC" w:rsidRPr="00D656AF" w:rsidRDefault="00360AFC" w:rsidP="00360AFC">
            <w:pPr>
              <w:spacing w:after="0"/>
              <w:rPr>
                <w:rFonts w:ascii="Arial" w:hAnsi="Arial" w:cs="Arial"/>
              </w:rPr>
            </w:pPr>
            <w:r w:rsidRPr="00D656AF">
              <w:rPr>
                <w:rFonts w:ascii="Arial" w:hAnsi="Arial" w:cs="Arial"/>
              </w:rPr>
              <w:t>Ad.3 Z treści wniosku musi wynikać, że realizator świadczenia zdrowotnego w projekcie to podmiot  wykonujący działalność leczniczą uprawniony do tego na mocy prawa powszechnie obowiązującego.</w:t>
            </w:r>
          </w:p>
          <w:p w14:paraId="2D64C353" w14:textId="5362A49B" w:rsidR="00360AFC" w:rsidRPr="00D656AF" w:rsidRDefault="00360AFC" w:rsidP="00360AFC">
            <w:pPr>
              <w:spacing w:after="0"/>
              <w:rPr>
                <w:rFonts w:ascii="Arial" w:hAnsi="Arial" w:cs="Arial"/>
              </w:rPr>
            </w:pPr>
            <w:r w:rsidRPr="00D656AF">
              <w:rPr>
                <w:rFonts w:ascii="Arial" w:hAnsi="Arial" w:cs="Arial"/>
              </w:rPr>
              <w:t xml:space="preserve">Kryterium będzie weryfikowane na podstawie treści wniosku o dofinansowanie projektu  oraz danych zawartych w rejestrze podmiotów wykonujących działalność leczniczą znajdującym się na stronie </w:t>
            </w:r>
            <w:hyperlink r:id="rId9" w:history="1">
              <w:r w:rsidRPr="00D656AF">
                <w:rPr>
                  <w:rStyle w:val="Hipercze"/>
                  <w:rFonts w:ascii="Arial" w:hAnsi="Arial" w:cs="Arial"/>
                </w:rPr>
                <w:t>www.rpwdl.csioz.gov.pl</w:t>
              </w:r>
            </w:hyperlink>
            <w:r w:rsidRPr="00D656AF">
              <w:rPr>
                <w:rFonts w:ascii="Arial" w:hAnsi="Arial" w:cs="Arial"/>
              </w:rPr>
              <w:t>.</w:t>
            </w:r>
          </w:p>
          <w:p w14:paraId="4692A826" w14:textId="0A51A8E7" w:rsidR="00360AFC" w:rsidRPr="00D656AF" w:rsidRDefault="00360AFC" w:rsidP="00360AFC">
            <w:pPr>
              <w:spacing w:after="0"/>
              <w:rPr>
                <w:rFonts w:ascii="Arial" w:hAnsi="Arial" w:cs="Arial"/>
              </w:rPr>
            </w:pPr>
          </w:p>
          <w:p w14:paraId="79C94A2E" w14:textId="5B3E85E9" w:rsidR="00360AFC" w:rsidRPr="00D656AF" w:rsidRDefault="00360AFC" w:rsidP="00360AFC">
            <w:pPr>
              <w:spacing w:after="0"/>
              <w:rPr>
                <w:rFonts w:ascii="Arial" w:hAnsi="Arial" w:cs="Arial"/>
              </w:rPr>
            </w:pPr>
            <w:r w:rsidRPr="00D656AF">
              <w:rPr>
                <w:rFonts w:ascii="Arial" w:hAnsi="Arial" w:cs="Arial"/>
              </w:rPr>
              <w:t>Ad.4</w:t>
            </w:r>
            <w:r w:rsidR="00D65CB0" w:rsidRPr="00D656AF">
              <w:rPr>
                <w:rFonts w:ascii="Arial" w:hAnsi="Arial" w:cs="Arial"/>
              </w:rPr>
              <w:t xml:space="preserve"> Realizacja projektu powinna trwać nie dłużej niż do 31.12.2020 .</w:t>
            </w:r>
          </w:p>
          <w:p w14:paraId="08A423E0" w14:textId="1C00EEE4" w:rsidR="00D65CB0" w:rsidRPr="00D656AF" w:rsidRDefault="00D65CB0" w:rsidP="00360AFC">
            <w:pPr>
              <w:spacing w:after="0"/>
              <w:rPr>
                <w:rFonts w:ascii="Arial" w:hAnsi="Arial" w:cs="Arial"/>
              </w:rPr>
            </w:pPr>
          </w:p>
          <w:p w14:paraId="6AD9623D" w14:textId="1D6CBFEE" w:rsidR="00D65CB0" w:rsidRPr="00D656AF" w:rsidRDefault="00D65CB0" w:rsidP="00360AFC">
            <w:pPr>
              <w:spacing w:after="0"/>
              <w:rPr>
                <w:rFonts w:ascii="Arial" w:hAnsi="Arial" w:cs="Arial"/>
              </w:rPr>
            </w:pPr>
            <w:r w:rsidRPr="00D656AF">
              <w:rPr>
                <w:rFonts w:ascii="Arial" w:hAnsi="Arial" w:cs="Arial"/>
              </w:rPr>
              <w:t>Kryterium zostanie zweryfikowane na podstawie treści wniosku o dofinansowanie w szczególności na podstawie części A.1.2 wniosku.</w:t>
            </w:r>
          </w:p>
          <w:p w14:paraId="1F9B4085" w14:textId="127855DD" w:rsidR="00000E2C" w:rsidRPr="00D656AF" w:rsidRDefault="00000E2C" w:rsidP="00706345">
            <w:pPr>
              <w:spacing w:after="0"/>
              <w:rPr>
                <w:rFonts w:ascii="Arial" w:hAnsi="Arial" w:cs="Arial"/>
              </w:rPr>
            </w:pPr>
          </w:p>
        </w:tc>
      </w:tr>
    </w:tbl>
    <w:p w14:paraId="5F4C8A6D" w14:textId="77777777" w:rsidR="00F75ABB" w:rsidRPr="00D656AF" w:rsidRDefault="00F75ABB">
      <w:pPr>
        <w:rPr>
          <w:rFonts w:ascii="Arial" w:hAnsi="Arial" w:cs="Arial"/>
        </w:rPr>
      </w:pPr>
    </w:p>
    <w:sectPr w:rsidR="00F75ABB" w:rsidRPr="00D656AF" w:rsidSect="00B518D9">
      <w:headerReference w:type="default" r:id="rId10"/>
      <w:footerReference w:type="defaul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2526A" w14:textId="77777777" w:rsidR="00F004EF" w:rsidRDefault="00F004EF">
      <w:pPr>
        <w:spacing w:after="0" w:line="240" w:lineRule="auto"/>
      </w:pPr>
      <w:r>
        <w:separator/>
      </w:r>
    </w:p>
  </w:endnote>
  <w:endnote w:type="continuationSeparator" w:id="0">
    <w:p w14:paraId="2A99A959" w14:textId="77777777" w:rsidR="00F004EF" w:rsidRDefault="00F004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Pro-Regular">
    <w:altName w:val="MS Gothic"/>
    <w:panose1 w:val="00000000000000000000"/>
    <w:charset w:val="EE"/>
    <w:family w:val="auto"/>
    <w:notTrueType/>
    <w:pitch w:val="default"/>
    <w:sig w:usb0="00000005" w:usb1="00000000" w:usb2="00000000" w:usb3="00000000" w:csb0="00000002" w:csb1="00000000"/>
  </w:font>
  <w:font w:name="Malgun Gothic">
    <w:panose1 w:val="020B0503020000020004"/>
    <w:charset w:val="81"/>
    <w:family w:val="swiss"/>
    <w:pitch w:val="variable"/>
    <w:sig w:usb0="9000002F" w:usb1="29D77CFB" w:usb2="00000012" w:usb3="00000000" w:csb0="00080001" w:csb1="00000000"/>
  </w:font>
  <w:font w:name="Myriad Pro">
    <w:altName w:val="Segoe UI"/>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3202614"/>
      <w:docPartObj>
        <w:docPartGallery w:val="Page Numbers (Bottom of Page)"/>
        <w:docPartUnique/>
      </w:docPartObj>
    </w:sdtPr>
    <w:sdtEndPr>
      <w:rPr>
        <w:rFonts w:ascii="Myriad Pro" w:hAnsi="Myriad Pro"/>
        <w:sz w:val="16"/>
        <w:szCs w:val="16"/>
      </w:rPr>
    </w:sdtEndPr>
    <w:sdtContent>
      <w:sdt>
        <w:sdtPr>
          <w:id w:val="860082579"/>
          <w:docPartObj>
            <w:docPartGallery w:val="Page Numbers (Top of Page)"/>
            <w:docPartUnique/>
          </w:docPartObj>
        </w:sdtPr>
        <w:sdtEndPr>
          <w:rPr>
            <w:rFonts w:ascii="Myriad Pro" w:hAnsi="Myriad Pro"/>
            <w:sz w:val="16"/>
            <w:szCs w:val="16"/>
          </w:rPr>
        </w:sdtEndPr>
        <w:sdtContent>
          <w:p w14:paraId="6E36B7F1" w14:textId="3FF2B3D7" w:rsidR="007D330E" w:rsidRPr="007F692A" w:rsidRDefault="00AD6407">
            <w:pPr>
              <w:pStyle w:val="Stopka"/>
              <w:jc w:val="right"/>
              <w:rPr>
                <w:rFonts w:ascii="Myriad Pro" w:hAnsi="Myriad Pro"/>
                <w:sz w:val="16"/>
                <w:szCs w:val="16"/>
              </w:rPr>
            </w:pPr>
            <w:r w:rsidRPr="007F692A">
              <w:rPr>
                <w:rFonts w:ascii="Myriad Pro" w:hAnsi="Myriad Pro"/>
                <w:sz w:val="16"/>
                <w:szCs w:val="16"/>
              </w:rPr>
              <w:t xml:space="preserve">Strona </w:t>
            </w:r>
            <w:r w:rsidR="00FA2EA6" w:rsidRPr="007F692A">
              <w:rPr>
                <w:rFonts w:ascii="Myriad Pro" w:hAnsi="Myriad Pro"/>
                <w:b/>
                <w:bCs/>
                <w:sz w:val="16"/>
                <w:szCs w:val="16"/>
              </w:rPr>
              <w:fldChar w:fldCharType="begin"/>
            </w:r>
            <w:r w:rsidRPr="007F692A">
              <w:rPr>
                <w:rFonts w:ascii="Myriad Pro" w:hAnsi="Myriad Pro"/>
                <w:b/>
                <w:bCs/>
                <w:sz w:val="16"/>
                <w:szCs w:val="16"/>
              </w:rPr>
              <w:instrText>PAGE</w:instrText>
            </w:r>
            <w:r w:rsidR="00FA2EA6" w:rsidRPr="007F692A">
              <w:rPr>
                <w:rFonts w:ascii="Myriad Pro" w:hAnsi="Myriad Pro"/>
                <w:b/>
                <w:bCs/>
                <w:sz w:val="16"/>
                <w:szCs w:val="16"/>
              </w:rPr>
              <w:fldChar w:fldCharType="separate"/>
            </w:r>
            <w:r w:rsidR="00935C8E">
              <w:rPr>
                <w:rFonts w:ascii="Myriad Pro" w:hAnsi="Myriad Pro"/>
                <w:b/>
                <w:bCs/>
                <w:noProof/>
                <w:sz w:val="16"/>
                <w:szCs w:val="16"/>
              </w:rPr>
              <w:t>21</w:t>
            </w:r>
            <w:r w:rsidR="00FA2EA6" w:rsidRPr="007F692A">
              <w:rPr>
                <w:rFonts w:ascii="Myriad Pro" w:hAnsi="Myriad Pro"/>
                <w:b/>
                <w:bCs/>
                <w:sz w:val="16"/>
                <w:szCs w:val="16"/>
              </w:rPr>
              <w:fldChar w:fldCharType="end"/>
            </w:r>
            <w:r w:rsidRPr="007F692A">
              <w:rPr>
                <w:rFonts w:ascii="Myriad Pro" w:hAnsi="Myriad Pro"/>
                <w:sz w:val="16"/>
                <w:szCs w:val="16"/>
              </w:rPr>
              <w:t xml:space="preserve"> z </w:t>
            </w:r>
            <w:r w:rsidR="00FA2EA6" w:rsidRPr="007F692A">
              <w:rPr>
                <w:rFonts w:ascii="Myriad Pro" w:hAnsi="Myriad Pro"/>
                <w:b/>
                <w:bCs/>
                <w:sz w:val="16"/>
                <w:szCs w:val="16"/>
              </w:rPr>
              <w:fldChar w:fldCharType="begin"/>
            </w:r>
            <w:r w:rsidRPr="007F692A">
              <w:rPr>
                <w:rFonts w:ascii="Myriad Pro" w:hAnsi="Myriad Pro"/>
                <w:b/>
                <w:bCs/>
                <w:sz w:val="16"/>
                <w:szCs w:val="16"/>
              </w:rPr>
              <w:instrText>NUMPAGES</w:instrText>
            </w:r>
            <w:r w:rsidR="00FA2EA6" w:rsidRPr="007F692A">
              <w:rPr>
                <w:rFonts w:ascii="Myriad Pro" w:hAnsi="Myriad Pro"/>
                <w:b/>
                <w:bCs/>
                <w:sz w:val="16"/>
                <w:szCs w:val="16"/>
              </w:rPr>
              <w:fldChar w:fldCharType="separate"/>
            </w:r>
            <w:r w:rsidR="00935C8E">
              <w:rPr>
                <w:rFonts w:ascii="Myriad Pro" w:hAnsi="Myriad Pro"/>
                <w:b/>
                <w:bCs/>
                <w:noProof/>
                <w:sz w:val="16"/>
                <w:szCs w:val="16"/>
              </w:rPr>
              <w:t>21</w:t>
            </w:r>
            <w:r w:rsidR="00FA2EA6" w:rsidRPr="007F692A">
              <w:rPr>
                <w:rFonts w:ascii="Myriad Pro" w:hAnsi="Myriad Pro"/>
                <w:b/>
                <w:bCs/>
                <w:sz w:val="16"/>
                <w:szCs w:val="16"/>
              </w:rPr>
              <w:fldChar w:fldCharType="end"/>
            </w:r>
          </w:p>
        </w:sdtContent>
      </w:sdt>
    </w:sdtContent>
  </w:sdt>
  <w:p w14:paraId="443B7D68" w14:textId="77777777" w:rsidR="007D330E" w:rsidRDefault="00E40C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753D68" w14:textId="77777777" w:rsidR="00F004EF" w:rsidRDefault="00F004EF">
      <w:pPr>
        <w:spacing w:after="0" w:line="240" w:lineRule="auto"/>
      </w:pPr>
      <w:r>
        <w:separator/>
      </w:r>
    </w:p>
  </w:footnote>
  <w:footnote w:type="continuationSeparator" w:id="0">
    <w:p w14:paraId="45E5DC75" w14:textId="77777777" w:rsidR="00F004EF" w:rsidRDefault="00F004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4E884" w14:textId="698B035A" w:rsidR="007D330E" w:rsidRPr="00E05698" w:rsidRDefault="00DE01C8" w:rsidP="008E22FD">
    <w:pPr>
      <w:pStyle w:val="Nagwek"/>
      <w:jc w:val="center"/>
    </w:pPr>
    <w:r>
      <w:rPr>
        <w:noProof/>
        <w:lang w:eastAsia="pl-PL"/>
      </w:rPr>
      <w:drawing>
        <wp:inline distT="0" distB="0" distL="0" distR="0" wp14:anchorId="3943FEED" wp14:editId="1F3FB18C">
          <wp:extent cx="5761355" cy="40830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083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D20CFA"/>
    <w:multiLevelType w:val="hybridMultilevel"/>
    <w:tmpl w:val="734C90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9331E5"/>
    <w:multiLevelType w:val="hybridMultilevel"/>
    <w:tmpl w:val="2AFE9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00639D7"/>
    <w:multiLevelType w:val="hybridMultilevel"/>
    <w:tmpl w:val="A456F418"/>
    <w:lvl w:ilvl="0" w:tplc="FF40FD84">
      <w:start w:val="1"/>
      <w:numFmt w:val="bullet"/>
      <w:lvlText w:val=""/>
      <w:lvlJc w:val="left"/>
      <w:pPr>
        <w:ind w:left="644" w:hanging="360"/>
      </w:pPr>
      <w:rPr>
        <w:rFonts w:ascii="Symbol" w:hAnsi="Symbol" w:hint="default"/>
        <w:color w:val="auto"/>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3" w15:restartNumberingAfterBreak="0">
    <w:nsid w:val="20AC14A8"/>
    <w:multiLevelType w:val="hybridMultilevel"/>
    <w:tmpl w:val="00088F20"/>
    <w:lvl w:ilvl="0" w:tplc="A678BA78">
      <w:start w:val="1"/>
      <w:numFmt w:val="decimal"/>
      <w:lvlText w:val="%1."/>
      <w:lvlJc w:val="left"/>
      <w:pPr>
        <w:ind w:left="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8FE47EB"/>
    <w:multiLevelType w:val="hybridMultilevel"/>
    <w:tmpl w:val="DF2A01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E5938D4"/>
    <w:multiLevelType w:val="hybridMultilevel"/>
    <w:tmpl w:val="0ECE6568"/>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3340312"/>
    <w:multiLevelType w:val="hybridMultilevel"/>
    <w:tmpl w:val="CD245816"/>
    <w:lvl w:ilvl="0" w:tplc="E4123EE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104910"/>
    <w:multiLevelType w:val="multilevel"/>
    <w:tmpl w:val="443E7D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B185031"/>
    <w:multiLevelType w:val="hybridMultilevel"/>
    <w:tmpl w:val="595229EA"/>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21731BF"/>
    <w:multiLevelType w:val="hybridMultilevel"/>
    <w:tmpl w:val="B7E0A450"/>
    <w:lvl w:ilvl="0" w:tplc="0B7045B8">
      <w:start w:val="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 w15:restartNumberingAfterBreak="0">
    <w:nsid w:val="4510335C"/>
    <w:multiLevelType w:val="hybridMultilevel"/>
    <w:tmpl w:val="F8D0D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7FD7F76"/>
    <w:multiLevelType w:val="hybridMultilevel"/>
    <w:tmpl w:val="E17CCEAE"/>
    <w:lvl w:ilvl="0" w:tplc="8E56117A">
      <w:start w:val="1"/>
      <w:numFmt w:val="decimal"/>
      <w:lvlText w:val="%1)"/>
      <w:lvlJc w:val="left"/>
      <w:pPr>
        <w:ind w:left="1715" w:hanging="360"/>
      </w:pPr>
      <w:rPr>
        <w:rFonts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12" w15:restartNumberingAfterBreak="0">
    <w:nsid w:val="4D4468CA"/>
    <w:multiLevelType w:val="hybridMultilevel"/>
    <w:tmpl w:val="0D108486"/>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E22633"/>
    <w:multiLevelType w:val="hybridMultilevel"/>
    <w:tmpl w:val="8DD0E130"/>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E008D0"/>
    <w:multiLevelType w:val="hybridMultilevel"/>
    <w:tmpl w:val="0CDA6DDE"/>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180C9A"/>
    <w:multiLevelType w:val="hybridMultilevel"/>
    <w:tmpl w:val="B02C1940"/>
    <w:lvl w:ilvl="0" w:tplc="285A596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311A79"/>
    <w:multiLevelType w:val="hybridMultilevel"/>
    <w:tmpl w:val="FBA204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5D9700B"/>
    <w:multiLevelType w:val="hybridMultilevel"/>
    <w:tmpl w:val="5D76D9EC"/>
    <w:lvl w:ilvl="0" w:tplc="676643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9692F50"/>
    <w:multiLevelType w:val="hybridMultilevel"/>
    <w:tmpl w:val="79206632"/>
    <w:lvl w:ilvl="0" w:tplc="5DFC00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DD54647"/>
    <w:multiLevelType w:val="hybridMultilevel"/>
    <w:tmpl w:val="7CD0D9C0"/>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0AC50E2"/>
    <w:multiLevelType w:val="hybridMultilevel"/>
    <w:tmpl w:val="8D662B7C"/>
    <w:lvl w:ilvl="0" w:tplc="0860A01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1"/>
  </w:num>
  <w:num w:numId="2">
    <w:abstractNumId w:val="18"/>
  </w:num>
  <w:num w:numId="3">
    <w:abstractNumId w:val="4"/>
  </w:num>
  <w:num w:numId="4">
    <w:abstractNumId w:val="3"/>
  </w:num>
  <w:num w:numId="5">
    <w:abstractNumId w:val="9"/>
  </w:num>
  <w:num w:numId="6">
    <w:abstractNumId w:val="2"/>
  </w:num>
  <w:num w:numId="7">
    <w:abstractNumId w:val="16"/>
  </w:num>
  <w:num w:numId="8">
    <w:abstractNumId w:val="20"/>
  </w:num>
  <w:num w:numId="9">
    <w:abstractNumId w:val="8"/>
  </w:num>
  <w:num w:numId="10">
    <w:abstractNumId w:val="19"/>
  </w:num>
  <w:num w:numId="11">
    <w:abstractNumId w:val="17"/>
  </w:num>
  <w:num w:numId="12">
    <w:abstractNumId w:val="5"/>
  </w:num>
  <w:num w:numId="13">
    <w:abstractNumId w:val="21"/>
  </w:num>
  <w:num w:numId="14">
    <w:abstractNumId w:val="12"/>
  </w:num>
  <w:num w:numId="15">
    <w:abstractNumId w:val="0"/>
  </w:num>
  <w:num w:numId="16">
    <w:abstractNumId w:val="10"/>
  </w:num>
  <w:num w:numId="17">
    <w:abstractNumId w:val="6"/>
  </w:num>
  <w:num w:numId="18">
    <w:abstractNumId w:val="14"/>
  </w:num>
  <w:num w:numId="19">
    <w:abstractNumId w:val="15"/>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407"/>
    <w:rsid w:val="00000E2C"/>
    <w:rsid w:val="00005557"/>
    <w:rsid w:val="00042B0B"/>
    <w:rsid w:val="00123587"/>
    <w:rsid w:val="00151867"/>
    <w:rsid w:val="00304300"/>
    <w:rsid w:val="00316141"/>
    <w:rsid w:val="00360AFC"/>
    <w:rsid w:val="00392648"/>
    <w:rsid w:val="003A1F3C"/>
    <w:rsid w:val="003E5BD5"/>
    <w:rsid w:val="004070C5"/>
    <w:rsid w:val="00437586"/>
    <w:rsid w:val="004776A8"/>
    <w:rsid w:val="004A7EB2"/>
    <w:rsid w:val="005243C2"/>
    <w:rsid w:val="00547B2C"/>
    <w:rsid w:val="005C65B7"/>
    <w:rsid w:val="00600A05"/>
    <w:rsid w:val="006315CA"/>
    <w:rsid w:val="006616B6"/>
    <w:rsid w:val="00662C2F"/>
    <w:rsid w:val="00695890"/>
    <w:rsid w:val="006A5326"/>
    <w:rsid w:val="00706345"/>
    <w:rsid w:val="00757C89"/>
    <w:rsid w:val="007920B4"/>
    <w:rsid w:val="00813F4C"/>
    <w:rsid w:val="00815974"/>
    <w:rsid w:val="0084033C"/>
    <w:rsid w:val="00867D1B"/>
    <w:rsid w:val="00912FC5"/>
    <w:rsid w:val="0091726E"/>
    <w:rsid w:val="00935C8E"/>
    <w:rsid w:val="00992901"/>
    <w:rsid w:val="009B209A"/>
    <w:rsid w:val="009F33C9"/>
    <w:rsid w:val="00A52F3C"/>
    <w:rsid w:val="00AB0520"/>
    <w:rsid w:val="00AC371D"/>
    <w:rsid w:val="00AD6407"/>
    <w:rsid w:val="00AF09AD"/>
    <w:rsid w:val="00B814F7"/>
    <w:rsid w:val="00C33430"/>
    <w:rsid w:val="00C35669"/>
    <w:rsid w:val="00C95326"/>
    <w:rsid w:val="00CB074B"/>
    <w:rsid w:val="00CC09C2"/>
    <w:rsid w:val="00D176F8"/>
    <w:rsid w:val="00D61E39"/>
    <w:rsid w:val="00D656AF"/>
    <w:rsid w:val="00D65CB0"/>
    <w:rsid w:val="00D81081"/>
    <w:rsid w:val="00DD734F"/>
    <w:rsid w:val="00DE01C8"/>
    <w:rsid w:val="00DF621A"/>
    <w:rsid w:val="00E02427"/>
    <w:rsid w:val="00E14D4E"/>
    <w:rsid w:val="00E23C27"/>
    <w:rsid w:val="00E40CE3"/>
    <w:rsid w:val="00E83BE1"/>
    <w:rsid w:val="00E97355"/>
    <w:rsid w:val="00EC3813"/>
    <w:rsid w:val="00F004EF"/>
    <w:rsid w:val="00F75ABB"/>
    <w:rsid w:val="00F959E6"/>
    <w:rsid w:val="00FA2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3573A0F"/>
  <w15:docId w15:val="{072CD9CF-3556-4669-A5F0-99468129F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6407"/>
    <w:pPr>
      <w:spacing w:after="200" w:line="276" w:lineRule="auto"/>
    </w:pPr>
  </w:style>
  <w:style w:type="paragraph" w:styleId="Nagwek1">
    <w:name w:val="heading 1"/>
    <w:basedOn w:val="Normalny"/>
    <w:next w:val="Normalny"/>
    <w:link w:val="Nagwek1Znak"/>
    <w:uiPriority w:val="9"/>
    <w:qFormat/>
    <w:rsid w:val="00AD6407"/>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D6407"/>
    <w:rPr>
      <w:rFonts w:asciiTheme="majorHAnsi" w:eastAsiaTheme="majorEastAsia" w:hAnsiTheme="majorHAnsi" w:cstheme="majorBidi"/>
      <w:b/>
      <w:bCs/>
      <w:color w:val="2E74B5" w:themeColor="accent1" w:themeShade="BF"/>
      <w:sz w:val="28"/>
      <w:szCs w:val="28"/>
    </w:rPr>
  </w:style>
  <w:style w:type="paragraph" w:styleId="Nagwek">
    <w:name w:val="header"/>
    <w:basedOn w:val="Normalny"/>
    <w:link w:val="NagwekZnak"/>
    <w:uiPriority w:val="99"/>
    <w:unhideWhenUsed/>
    <w:rsid w:val="00AD640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6407"/>
  </w:style>
  <w:style w:type="paragraph" w:styleId="Akapitzlist">
    <w:name w:val="List Paragraph"/>
    <w:aliases w:val="Numerowanie,List Paragraph"/>
    <w:basedOn w:val="Normalny"/>
    <w:link w:val="AkapitzlistZnak"/>
    <w:uiPriority w:val="34"/>
    <w:qFormat/>
    <w:rsid w:val="00AD6407"/>
    <w:pPr>
      <w:ind w:left="720"/>
      <w:contextualSpacing/>
    </w:pPr>
  </w:style>
  <w:style w:type="table" w:styleId="Tabela-Siatka">
    <w:name w:val="Table Grid"/>
    <w:basedOn w:val="Standardowy"/>
    <w:uiPriority w:val="59"/>
    <w:rsid w:val="00AD64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link w:val="Akapitzlist"/>
    <w:uiPriority w:val="34"/>
    <w:qFormat/>
    <w:locked/>
    <w:rsid w:val="00AD6407"/>
  </w:style>
  <w:style w:type="paragraph" w:styleId="Tekstkomentarza">
    <w:name w:val="annotation text"/>
    <w:basedOn w:val="Normalny"/>
    <w:link w:val="TekstkomentarzaZnak"/>
    <w:uiPriority w:val="99"/>
    <w:semiHidden/>
    <w:unhideWhenUsed/>
    <w:rsid w:val="00AD640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6407"/>
    <w:rPr>
      <w:sz w:val="20"/>
      <w:szCs w:val="20"/>
    </w:rPr>
  </w:style>
  <w:style w:type="paragraph" w:customStyle="1" w:styleId="Normalny1">
    <w:name w:val="Normalny1"/>
    <w:uiPriority w:val="99"/>
    <w:rsid w:val="00AD6407"/>
    <w:pPr>
      <w:spacing w:after="0" w:line="240" w:lineRule="auto"/>
    </w:pPr>
    <w:rPr>
      <w:rFonts w:ascii="Times New Roman" w:eastAsia="ヒラギノ角ゴ Pro W3" w:hAnsi="Times New Roman" w:cs="Times New Roman"/>
      <w:color w:val="000000"/>
      <w:sz w:val="24"/>
      <w:szCs w:val="20"/>
      <w:lang w:eastAsia="pl-PL"/>
    </w:rPr>
  </w:style>
  <w:style w:type="paragraph" w:styleId="Stopka">
    <w:name w:val="footer"/>
    <w:basedOn w:val="Normalny"/>
    <w:link w:val="StopkaZnak"/>
    <w:uiPriority w:val="99"/>
    <w:unhideWhenUsed/>
    <w:rsid w:val="00AD640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6407"/>
  </w:style>
  <w:style w:type="character" w:styleId="Odwoaniedokomentarza">
    <w:name w:val="annotation reference"/>
    <w:basedOn w:val="Domylnaczcionkaakapitu"/>
    <w:uiPriority w:val="99"/>
    <w:semiHidden/>
    <w:unhideWhenUsed/>
    <w:rsid w:val="00AD6407"/>
    <w:rPr>
      <w:sz w:val="16"/>
      <w:szCs w:val="16"/>
    </w:rPr>
  </w:style>
  <w:style w:type="paragraph" w:styleId="Tematkomentarza">
    <w:name w:val="annotation subject"/>
    <w:basedOn w:val="Tekstkomentarza"/>
    <w:next w:val="Tekstkomentarza"/>
    <w:link w:val="TematkomentarzaZnak"/>
    <w:uiPriority w:val="99"/>
    <w:semiHidden/>
    <w:unhideWhenUsed/>
    <w:rsid w:val="00AD6407"/>
    <w:rPr>
      <w:b/>
      <w:bCs/>
    </w:rPr>
  </w:style>
  <w:style w:type="character" w:customStyle="1" w:styleId="TematkomentarzaZnak">
    <w:name w:val="Temat komentarza Znak"/>
    <w:basedOn w:val="TekstkomentarzaZnak"/>
    <w:link w:val="Tematkomentarza"/>
    <w:uiPriority w:val="99"/>
    <w:semiHidden/>
    <w:rsid w:val="00AD6407"/>
    <w:rPr>
      <w:b/>
      <w:bCs/>
      <w:sz w:val="20"/>
      <w:szCs w:val="20"/>
    </w:rPr>
  </w:style>
  <w:style w:type="paragraph" w:styleId="Tekstdymka">
    <w:name w:val="Balloon Text"/>
    <w:basedOn w:val="Normalny"/>
    <w:link w:val="TekstdymkaZnak"/>
    <w:uiPriority w:val="99"/>
    <w:semiHidden/>
    <w:unhideWhenUsed/>
    <w:rsid w:val="00AD640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6407"/>
    <w:rPr>
      <w:rFonts w:ascii="Segoe UI" w:hAnsi="Segoe UI" w:cs="Segoe UI"/>
      <w:sz w:val="18"/>
      <w:szCs w:val="18"/>
    </w:rPr>
  </w:style>
  <w:style w:type="character" w:styleId="Hipercze">
    <w:name w:val="Hyperlink"/>
    <w:basedOn w:val="Domylnaczcionkaakapitu"/>
    <w:uiPriority w:val="99"/>
    <w:unhideWhenUsed/>
    <w:rsid w:val="00360AFC"/>
    <w:rPr>
      <w:color w:val="0563C1" w:themeColor="hyperlink"/>
      <w:u w:val="single"/>
    </w:rPr>
  </w:style>
  <w:style w:type="character" w:customStyle="1" w:styleId="Nierozpoznanawzmianka1">
    <w:name w:val="Nierozpoznana wzmianka1"/>
    <w:basedOn w:val="Domylnaczcionkaakapitu"/>
    <w:uiPriority w:val="99"/>
    <w:semiHidden/>
    <w:unhideWhenUsed/>
    <w:rsid w:val="00360AFC"/>
    <w:rPr>
      <w:color w:val="605E5C"/>
      <w:shd w:val="clear" w:color="auto" w:fill="E1DFDD"/>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unhideWhenUsed/>
    <w:rsid w:val="00005557"/>
    <w:pPr>
      <w:spacing w:after="0" w:line="240" w:lineRule="auto"/>
    </w:pPr>
    <w:rPr>
      <w:sz w:val="20"/>
      <w:szCs w:val="20"/>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005557"/>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005557"/>
    <w:rPr>
      <w:vertAlign w:val="superscript"/>
    </w:rPr>
  </w:style>
  <w:style w:type="paragraph" w:styleId="Tekstpodstawowy">
    <w:name w:val="Body Text"/>
    <w:basedOn w:val="Normalny"/>
    <w:link w:val="TekstpodstawowyZnak"/>
    <w:rsid w:val="00005557"/>
    <w:pPr>
      <w:spacing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rsid w:val="00005557"/>
    <w:rPr>
      <w:rFonts w:ascii="Times New Roman" w:eastAsia="Times New Roman" w:hAnsi="Times New Roman" w:cs="Times New Roman"/>
      <w:sz w:val="24"/>
      <w:szCs w:val="24"/>
      <w:lang w:val="x-none" w:eastAsia="x-none"/>
    </w:rPr>
  </w:style>
  <w:style w:type="paragraph" w:styleId="Poprawka">
    <w:name w:val="Revision"/>
    <w:hidden/>
    <w:uiPriority w:val="99"/>
    <w:semiHidden/>
    <w:rsid w:val="00867D1B"/>
    <w:pPr>
      <w:spacing w:after="0" w:line="240" w:lineRule="auto"/>
    </w:pPr>
  </w:style>
  <w:style w:type="character" w:customStyle="1" w:styleId="Nierozpoznanawzmianka2">
    <w:name w:val="Nierozpoznana wzmianka2"/>
    <w:basedOn w:val="Domylnaczcionkaakapitu"/>
    <w:uiPriority w:val="99"/>
    <w:semiHidden/>
    <w:unhideWhenUsed/>
    <w:rsid w:val="00A52F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datki.gov.pl/wykaz-podatnikow-vat-wyszukiwark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ower.gov.pl/dostepnos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rpwdl.csioz.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4179</Words>
  <Characters>25080</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Bobko Paulina</cp:lastModifiedBy>
  <cp:revision>2</cp:revision>
  <cp:lastPrinted>2020-07-16T13:05:00Z</cp:lastPrinted>
  <dcterms:created xsi:type="dcterms:W3CDTF">2020-08-12T04:47:00Z</dcterms:created>
  <dcterms:modified xsi:type="dcterms:W3CDTF">2020-08-12T04:47:00Z</dcterms:modified>
</cp:coreProperties>
</file>